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6A517" w14:textId="16618F82" w:rsidR="00250ECC" w:rsidRPr="00016EC4" w:rsidRDefault="00117910" w:rsidP="00107D16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016EC4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016EC4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016EC4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016EC4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 in the comments section or chart notes; initial and date this entry. If any procedures are not conducted on the date recorded above, ensure the date procedure conducted is included in comments section. </w:t>
      </w:r>
      <w:r w:rsidR="00250ECC" w:rsidRPr="00016EC4">
        <w:rPr>
          <w:rFonts w:asciiTheme="minorHAnsi" w:hAnsiTheme="minorHAnsi" w:cs="Arial"/>
          <w:sz w:val="18"/>
          <w:szCs w:val="18"/>
        </w:rPr>
        <w:t xml:space="preserve">Use a new Screening Visit Checklist if a second screening attempt is needed. </w:t>
      </w:r>
    </w:p>
    <w:p w14:paraId="1FE85A45" w14:textId="77777777" w:rsidR="00250ECC" w:rsidRPr="00016EC4" w:rsidRDefault="00250ECC" w:rsidP="00250ECC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5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8649"/>
        <w:gridCol w:w="1112"/>
      </w:tblGrid>
      <w:tr w:rsidR="00016EC4" w:rsidRPr="00016EC4" w14:paraId="1893CDB1" w14:textId="77777777" w:rsidTr="00D1273D">
        <w:trPr>
          <w:cantSplit/>
          <w:trHeight w:val="300"/>
          <w:tblHeader/>
          <w:jc w:val="center"/>
        </w:trPr>
        <w:tc>
          <w:tcPr>
            <w:tcW w:w="4469" w:type="pct"/>
            <w:gridSpan w:val="2"/>
            <w:shd w:val="clear" w:color="auto" w:fill="D9D9D9" w:themeFill="background1" w:themeFillShade="D9"/>
            <w:vAlign w:val="center"/>
          </w:tcPr>
          <w:p w14:paraId="2FDBC6A9" w14:textId="77777777" w:rsidR="00CB5F89" w:rsidRPr="00016EC4" w:rsidRDefault="00CB5F89" w:rsidP="00FA79D0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16EC4">
              <w:rPr>
                <w:rFonts w:cs="Calibri"/>
                <w:b/>
                <w:bCs/>
              </w:rPr>
              <w:t>Procedure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1D6100B6" w14:textId="77777777" w:rsidR="00CB5F89" w:rsidRPr="00016EC4" w:rsidRDefault="00CB5F89" w:rsidP="00FA79D0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16EC4">
              <w:rPr>
                <w:rFonts w:cs="Calibri"/>
                <w:b/>
                <w:bCs/>
              </w:rPr>
              <w:t>Staff Initials</w:t>
            </w:r>
          </w:p>
        </w:tc>
      </w:tr>
      <w:tr w:rsidR="00016EC4" w:rsidRPr="00016EC4" w14:paraId="15B19433" w14:textId="77777777" w:rsidTr="00D1273D">
        <w:trPr>
          <w:cantSplit/>
          <w:trHeight w:val="809"/>
          <w:jc w:val="center"/>
        </w:trPr>
        <w:tc>
          <w:tcPr>
            <w:tcW w:w="339" w:type="pct"/>
            <w:noWrap/>
          </w:tcPr>
          <w:p w14:paraId="7946BBFD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29A6DE0F" w14:textId="4235E445" w:rsidR="00CB5F89" w:rsidRPr="00016EC4" w:rsidRDefault="00894CC3" w:rsidP="00FA79D0">
            <w:pPr>
              <w:keepLines/>
              <w:spacing w:after="0" w:line="240" w:lineRule="auto"/>
            </w:pPr>
            <w:r w:rsidRPr="00016EC4">
              <w:t xml:space="preserve">Confirm identity and, </w:t>
            </w:r>
            <w:r w:rsidR="00534182" w:rsidRPr="00016EC4">
              <w:t>age per site SOP</w:t>
            </w:r>
            <w:r w:rsidR="00CB5F89" w:rsidRPr="00016EC4">
              <w:t xml:space="preserve">. </w:t>
            </w:r>
          </w:p>
          <w:p w14:paraId="01A1B6C0" w14:textId="14691E8F" w:rsidR="00CB5F89" w:rsidRPr="00016EC4" w:rsidRDefault="00CB5F89" w:rsidP="00FA79D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16EC4">
              <w:t>18-35 years (inclusive)</w:t>
            </w:r>
            <w:r w:rsidR="00932E98" w:rsidRPr="00016EC4">
              <w:t xml:space="preserve"> </w:t>
            </w:r>
            <w:r w:rsidRPr="00016EC4">
              <w:sym w:font="Wingdings" w:char="F0E0"/>
            </w:r>
            <w:r w:rsidRPr="00016EC4">
              <w:t xml:space="preserve"> CONTINUE.</w:t>
            </w:r>
          </w:p>
          <w:p w14:paraId="33EC9A4D" w14:textId="77777777" w:rsidR="00CB5F89" w:rsidRPr="00016EC4" w:rsidRDefault="00CB5F89" w:rsidP="00FA79D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16EC4">
              <w:t xml:space="preserve">Under 18 </w:t>
            </w:r>
            <w:r w:rsidRPr="00016EC4">
              <w:rPr>
                <w:b/>
                <w:u w:val="single"/>
              </w:rPr>
              <w:t>or</w:t>
            </w:r>
            <w:r w:rsidRPr="00016EC4">
              <w:t xml:space="preserve"> over 35 years old </w:t>
            </w:r>
            <w:r w:rsidRPr="00016EC4">
              <w:sym w:font="Wingdings" w:char="F0E0"/>
            </w:r>
            <w:r w:rsidRPr="00016EC4">
              <w:t xml:space="preserve"> STOP. NOT ELIGIBLE.</w:t>
            </w:r>
          </w:p>
        </w:tc>
        <w:tc>
          <w:tcPr>
            <w:tcW w:w="531" w:type="pct"/>
            <w:vAlign w:val="center"/>
          </w:tcPr>
          <w:p w14:paraId="16E83872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6CE27762" w14:textId="77777777" w:rsidTr="00D1273D">
        <w:trPr>
          <w:cantSplit/>
          <w:trHeight w:val="1907"/>
          <w:jc w:val="center"/>
        </w:trPr>
        <w:tc>
          <w:tcPr>
            <w:tcW w:w="339" w:type="pct"/>
            <w:noWrap/>
          </w:tcPr>
          <w:p w14:paraId="588F176E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  <w:vAlign w:val="center"/>
          </w:tcPr>
          <w:p w14:paraId="0482CBEE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Check for co-enrollment </w:t>
            </w:r>
          </w:p>
          <w:p w14:paraId="28D60B55" w14:textId="65887164" w:rsidR="00CB5F89" w:rsidRPr="00016EC4" w:rsidRDefault="00CB5F89" w:rsidP="00FA7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NOT currently or recently enrolled in another study </w:t>
            </w:r>
            <w:r w:rsidR="00894CC3" w:rsidRPr="00016EC4">
              <w:rPr>
                <w:rFonts w:cs="Calibri"/>
              </w:rPr>
              <w:sym w:font="Wingdings" w:char="F0E0"/>
            </w:r>
            <w:r w:rsidRPr="00016EC4">
              <w:rPr>
                <w:rFonts w:cs="Calibri"/>
              </w:rPr>
              <w:t xml:space="preserve"> CONTINUE.  </w:t>
            </w:r>
          </w:p>
          <w:p w14:paraId="367D7340" w14:textId="40E63B3E" w:rsidR="00CB5F89" w:rsidRPr="00016EC4" w:rsidRDefault="00CB5F89" w:rsidP="00FA7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Currently or recently enrolled in another study </w:t>
            </w:r>
            <w:r w:rsidR="00894CC3" w:rsidRPr="00016EC4">
              <w:rPr>
                <w:rFonts w:cs="Calibri"/>
              </w:rPr>
              <w:sym w:font="Wingdings" w:char="F0E0"/>
            </w:r>
            <w:r w:rsidRPr="00016EC4">
              <w:rPr>
                <w:rFonts w:cs="Calibri"/>
              </w:rPr>
              <w:t xml:space="preserve"> STOP. Assess eligibility to continue. </w:t>
            </w:r>
            <w:r w:rsidR="00D37017" w:rsidRPr="00016EC4">
              <w:rPr>
                <w:rFonts w:cs="Calibri"/>
              </w:rPr>
              <w:t xml:space="preserve"> Consult PSRT if needed.</w:t>
            </w:r>
            <w:r w:rsidRPr="00016EC4">
              <w:rPr>
                <w:rFonts w:cs="Calibri"/>
              </w:rPr>
              <w:t xml:space="preserve">  </w:t>
            </w:r>
          </w:p>
          <w:p w14:paraId="05BB4102" w14:textId="77777777" w:rsidR="00CB5F89" w:rsidRPr="00016EC4" w:rsidRDefault="00CB5F89" w:rsidP="00FA79D0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7BB9ACA2" w14:textId="48A86F7E" w:rsidR="00CB5F89" w:rsidRPr="00016EC4" w:rsidRDefault="00CB5F89" w:rsidP="00FA79D0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016EC4">
              <w:rPr>
                <w:rFonts w:cs="Calibri"/>
                <w:i/>
                <w:sz w:val="20"/>
              </w:rPr>
              <w:t xml:space="preserve">NOTE: Participation in studies </w:t>
            </w:r>
            <w:r w:rsidRPr="00016EC4">
              <w:rPr>
                <w:i/>
                <w:sz w:val="20"/>
              </w:rPr>
              <w:t xml:space="preserve">involving drugs, medical devices, genital products, or vaccines </w:t>
            </w:r>
            <w:r w:rsidRPr="00016EC4">
              <w:rPr>
                <w:i/>
                <w:sz w:val="20"/>
                <w:u w:val="single"/>
              </w:rPr>
              <w:t>within 30 days</w:t>
            </w:r>
            <w:r w:rsidRPr="00016EC4">
              <w:rPr>
                <w:i/>
                <w:sz w:val="20"/>
              </w:rPr>
              <w:t xml:space="preserve"> </w:t>
            </w:r>
            <w:r w:rsidR="006A2D1C" w:rsidRPr="00016EC4">
              <w:rPr>
                <w:i/>
                <w:sz w:val="20"/>
              </w:rPr>
              <w:t xml:space="preserve">of enrollment is exclusionary.  </w:t>
            </w:r>
            <w:r w:rsidRPr="00016EC4">
              <w:rPr>
                <w:i/>
                <w:sz w:val="20"/>
              </w:rPr>
              <w:t xml:space="preserve">Participation in any research study involving rectal products </w:t>
            </w:r>
            <w:r w:rsidRPr="00016EC4">
              <w:rPr>
                <w:b/>
                <w:i/>
                <w:sz w:val="20"/>
                <w:u w:val="single"/>
              </w:rPr>
              <w:t>ever</w:t>
            </w:r>
            <w:r w:rsidRPr="00016EC4">
              <w:rPr>
                <w:i/>
                <w:sz w:val="20"/>
              </w:rPr>
              <w:t xml:space="preserve"> is exclusionary. </w:t>
            </w:r>
            <w:r w:rsidRPr="00016EC4">
              <w:rPr>
                <w:rFonts w:cs="Calibri"/>
                <w:sz w:val="20"/>
              </w:rPr>
              <w:t xml:space="preserve">  </w:t>
            </w:r>
          </w:p>
        </w:tc>
        <w:tc>
          <w:tcPr>
            <w:tcW w:w="531" w:type="pct"/>
            <w:vAlign w:val="center"/>
          </w:tcPr>
          <w:p w14:paraId="1D20CAEC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1B75BF60" w14:textId="77777777" w:rsidTr="00D1273D">
        <w:trPr>
          <w:cantSplit/>
          <w:trHeight w:val="1439"/>
          <w:jc w:val="center"/>
        </w:trPr>
        <w:tc>
          <w:tcPr>
            <w:tcW w:w="339" w:type="pct"/>
            <w:noWrap/>
          </w:tcPr>
          <w:p w14:paraId="470AE02A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074684F3" w14:textId="5D1CFD98" w:rsidR="00CB5F89" w:rsidRPr="00016EC4" w:rsidRDefault="00CB5F89" w:rsidP="00FA79D0">
            <w:pPr>
              <w:keepLines/>
              <w:spacing w:after="0" w:line="240" w:lineRule="auto"/>
            </w:pPr>
            <w:r w:rsidRPr="00016EC4">
              <w:t>Determine screening attempt (</w:t>
            </w:r>
            <w:r w:rsidR="00894CC3" w:rsidRPr="00016EC4">
              <w:t>v</w:t>
            </w:r>
            <w:r w:rsidRPr="00016EC4">
              <w:t>erify if a</w:t>
            </w:r>
            <w:r w:rsidR="00894CC3" w:rsidRPr="00016EC4">
              <w:t>n</w:t>
            </w:r>
            <w:r w:rsidRPr="00016EC4">
              <w:t xml:space="preserve"> MTN-035 PTID has previously been assigned)</w:t>
            </w:r>
          </w:p>
          <w:p w14:paraId="37672203" w14:textId="40FF87C1" w:rsidR="00CB5F89" w:rsidRPr="00016EC4" w:rsidRDefault="00CB5F89" w:rsidP="00FA79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016EC4">
              <w:t xml:space="preserve">First attempt </w:t>
            </w:r>
            <w:r w:rsidR="00894CC3" w:rsidRPr="00016EC4">
              <w:rPr>
                <w:bCs/>
              </w:rPr>
              <w:sym w:font="Wingdings" w:char="F0E0"/>
            </w:r>
            <w:r w:rsidRPr="00016EC4">
              <w:t>Document recruitment source</w:t>
            </w:r>
            <w:r w:rsidR="009568D1" w:rsidRPr="00016EC4">
              <w:t>. CONTINUE</w:t>
            </w:r>
          </w:p>
          <w:p w14:paraId="0A90AEBA" w14:textId="2C97DCF8" w:rsidR="00CB5F89" w:rsidRPr="00016EC4" w:rsidRDefault="00CB5F89" w:rsidP="00FA79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016EC4">
              <w:t xml:space="preserve">Re-screen attempt </w:t>
            </w:r>
            <w:r w:rsidR="00894CC3" w:rsidRPr="00016EC4">
              <w:rPr>
                <w:bCs/>
              </w:rPr>
              <w:sym w:font="Wingdings" w:char="F0E0"/>
            </w:r>
            <w:r w:rsidRPr="00016EC4">
              <w:t xml:space="preserve"> CONTINUE.  </w:t>
            </w:r>
            <w:r w:rsidR="00894CC3" w:rsidRPr="00016EC4">
              <w:t xml:space="preserve"> </w:t>
            </w:r>
          </w:p>
          <w:p w14:paraId="6B8BBCAE" w14:textId="77777777" w:rsidR="00CB5F89" w:rsidRPr="00016EC4" w:rsidRDefault="00CB5F89" w:rsidP="00FA79D0">
            <w:pPr>
              <w:pStyle w:val="ListParagraph"/>
              <w:spacing w:after="0" w:line="240" w:lineRule="auto"/>
            </w:pPr>
          </w:p>
          <w:p w14:paraId="6AD2585E" w14:textId="77777777" w:rsidR="00CB5F89" w:rsidRPr="00016EC4" w:rsidRDefault="00CB5F89" w:rsidP="00FA79D0">
            <w:pPr>
              <w:spacing w:after="0" w:line="240" w:lineRule="auto"/>
              <w:rPr>
                <w:i/>
              </w:rPr>
            </w:pPr>
            <w:r w:rsidRPr="00016EC4">
              <w:rPr>
                <w:i/>
              </w:rPr>
              <w:t xml:space="preserve">Note: Only </w:t>
            </w:r>
            <w:r w:rsidRPr="00016EC4">
              <w:rPr>
                <w:i/>
                <w:u w:val="single"/>
              </w:rPr>
              <w:t>one</w:t>
            </w:r>
            <w:r w:rsidRPr="00016EC4">
              <w:rPr>
                <w:i/>
              </w:rPr>
              <w:t xml:space="preserve"> re-screen permitted per participant.</w:t>
            </w:r>
          </w:p>
        </w:tc>
        <w:tc>
          <w:tcPr>
            <w:tcW w:w="531" w:type="pct"/>
            <w:vAlign w:val="center"/>
          </w:tcPr>
          <w:p w14:paraId="2295036A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25185F4A" w14:textId="77777777" w:rsidTr="00D1273D">
        <w:trPr>
          <w:cantSplit/>
          <w:trHeight w:val="1142"/>
          <w:jc w:val="center"/>
        </w:trPr>
        <w:tc>
          <w:tcPr>
            <w:tcW w:w="339" w:type="pct"/>
            <w:noWrap/>
          </w:tcPr>
          <w:p w14:paraId="0F3B7FA6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789CB880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Explain, conduct, and document the informed consent process. </w:t>
            </w:r>
            <w:r w:rsidRPr="00016EC4">
              <w:t xml:space="preserve">Complete </w:t>
            </w:r>
            <w:r w:rsidRPr="00016EC4">
              <w:rPr>
                <w:b/>
              </w:rPr>
              <w:t>Informed Consent Coversheet</w:t>
            </w:r>
            <w:r w:rsidRPr="00016EC4">
              <w:t xml:space="preserve"> and </w:t>
            </w:r>
            <w:r w:rsidRPr="00016EC4">
              <w:rPr>
                <w:b/>
              </w:rPr>
              <w:t>IC</w:t>
            </w:r>
            <w:r w:rsidRPr="00016EC4">
              <w:rPr>
                <w:i/>
              </w:rPr>
              <w:t xml:space="preserve"> </w:t>
            </w:r>
            <w:r w:rsidRPr="00016EC4">
              <w:rPr>
                <w:b/>
              </w:rPr>
              <w:t>Comprehension Assessment</w:t>
            </w:r>
            <w:r w:rsidRPr="00016EC4">
              <w:t>, per site SOP:</w:t>
            </w:r>
          </w:p>
          <w:p w14:paraId="2F5F055B" w14:textId="77777777" w:rsidR="00CB5F89" w:rsidRPr="00016EC4" w:rsidRDefault="00CB5F89" w:rsidP="00FA7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Willing and able to provide written informed consent </w:t>
            </w:r>
            <w:r w:rsidRPr="00016EC4">
              <w:sym w:font="Wingdings" w:char="F0E0"/>
            </w:r>
            <w:r w:rsidRPr="00016EC4">
              <w:rPr>
                <w:rFonts w:cs="Calibri"/>
              </w:rPr>
              <w:t xml:space="preserve"> CONTINUE.</w:t>
            </w:r>
          </w:p>
          <w:p w14:paraId="6B5D3B77" w14:textId="77777777" w:rsidR="00CB5F89" w:rsidRPr="00016EC4" w:rsidRDefault="00CB5F89" w:rsidP="00FA7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NOT willing and able to provide written informed consent </w:t>
            </w:r>
            <w:r w:rsidRPr="00016EC4">
              <w:sym w:font="Wingdings" w:char="F0E0"/>
            </w:r>
            <w:r w:rsidRPr="00016EC4">
              <w:rPr>
                <w:rFonts w:cs="Calibri"/>
              </w:rPr>
              <w:t xml:space="preserve"> STOP. NOT ELIGIBLE. </w:t>
            </w:r>
          </w:p>
        </w:tc>
        <w:tc>
          <w:tcPr>
            <w:tcW w:w="531" w:type="pct"/>
            <w:vAlign w:val="center"/>
          </w:tcPr>
          <w:p w14:paraId="72BF220A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2F681FA0" w14:textId="77777777" w:rsidTr="00D1273D">
        <w:trPr>
          <w:cantSplit/>
          <w:trHeight w:val="791"/>
          <w:jc w:val="center"/>
        </w:trPr>
        <w:tc>
          <w:tcPr>
            <w:tcW w:w="339" w:type="pct"/>
            <w:noWrap/>
          </w:tcPr>
          <w:p w14:paraId="330C5C92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22323790" w14:textId="64F8AB4E" w:rsidR="00CB5F89" w:rsidRPr="00016EC4" w:rsidRDefault="00CB5F89" w:rsidP="00CB5F89">
            <w:pPr>
              <w:spacing w:after="0" w:line="240" w:lineRule="auto"/>
            </w:pPr>
            <w:r w:rsidRPr="00016EC4">
              <w:t xml:space="preserve">Log into Medidata </w:t>
            </w:r>
            <w:r w:rsidR="00534182" w:rsidRPr="00016EC4">
              <w:t>R</w:t>
            </w:r>
            <w:r w:rsidR="00863C21" w:rsidRPr="00016EC4">
              <w:t>ave</w:t>
            </w:r>
            <w:r w:rsidR="00534182" w:rsidRPr="00016EC4">
              <w:t xml:space="preserve"> </w:t>
            </w:r>
            <w:r w:rsidRPr="00016EC4">
              <w:t xml:space="preserve">and </w:t>
            </w:r>
            <w:r w:rsidRPr="00016EC4">
              <w:rPr>
                <w:rFonts w:cs="Calibri"/>
              </w:rPr>
              <w:t>generate PTID (if not done during a previous screening attempt).</w:t>
            </w:r>
            <w:r w:rsidRPr="00016EC4">
              <w:t xml:space="preserve"> Open the Screening Visit folder to begin CRF data entry. </w:t>
            </w:r>
            <w:r w:rsidRPr="00016EC4">
              <w:rPr>
                <w:rFonts w:cs="Calibri"/>
              </w:rPr>
              <w:t xml:space="preserve">Complete new entry on </w:t>
            </w:r>
            <w:r w:rsidRPr="00016EC4">
              <w:rPr>
                <w:b/>
              </w:rPr>
              <w:t>Screening and Enrollment Log</w:t>
            </w:r>
            <w:r w:rsidRPr="00016EC4">
              <w:t xml:space="preserve"> and </w:t>
            </w:r>
            <w:r w:rsidRPr="00016EC4">
              <w:rPr>
                <w:b/>
              </w:rPr>
              <w:t>PTID Name Linkage Log</w:t>
            </w:r>
            <w:r w:rsidRPr="00016EC4">
              <w:t xml:space="preserve">. </w:t>
            </w:r>
          </w:p>
        </w:tc>
        <w:tc>
          <w:tcPr>
            <w:tcW w:w="531" w:type="pct"/>
            <w:vAlign w:val="center"/>
          </w:tcPr>
          <w:p w14:paraId="7B8A42C9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02BAEAEC" w14:textId="77777777" w:rsidTr="00D1273D">
        <w:trPr>
          <w:cantSplit/>
          <w:trHeight w:val="422"/>
          <w:jc w:val="center"/>
        </w:trPr>
        <w:tc>
          <w:tcPr>
            <w:tcW w:w="339" w:type="pct"/>
            <w:noWrap/>
          </w:tcPr>
          <w:p w14:paraId="42845B5D" w14:textId="77777777" w:rsidR="00D4123C" w:rsidRPr="00016EC4" w:rsidRDefault="00D4123C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6AB1C9E6" w14:textId="57D31BD3" w:rsidR="00D4123C" w:rsidRPr="00016EC4" w:rsidRDefault="00D4123C" w:rsidP="00CB5F89">
            <w:pPr>
              <w:spacing w:after="0" w:line="240" w:lineRule="auto"/>
            </w:pPr>
            <w:r w:rsidRPr="00016EC4">
              <w:rPr>
                <w:rFonts w:cs="Calibri"/>
              </w:rPr>
              <w:t xml:space="preserve">Complete new entry on </w:t>
            </w:r>
            <w:r w:rsidRPr="00016EC4">
              <w:rPr>
                <w:b/>
              </w:rPr>
              <w:t>Screening and Enrollment Log</w:t>
            </w:r>
            <w:r w:rsidRPr="00016EC4">
              <w:t xml:space="preserve"> and </w:t>
            </w:r>
            <w:r w:rsidRPr="00016EC4">
              <w:rPr>
                <w:b/>
              </w:rPr>
              <w:t>PTID Name Linkage Log</w:t>
            </w:r>
            <w:r w:rsidRPr="00016EC4">
              <w:t>.</w:t>
            </w:r>
          </w:p>
        </w:tc>
        <w:tc>
          <w:tcPr>
            <w:tcW w:w="531" w:type="pct"/>
            <w:vAlign w:val="center"/>
          </w:tcPr>
          <w:p w14:paraId="419B6D3F" w14:textId="77777777" w:rsidR="00D4123C" w:rsidRPr="00016EC4" w:rsidRDefault="00D4123C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365DB02C" w14:textId="77777777" w:rsidTr="00D1273D">
        <w:trPr>
          <w:cantSplit/>
          <w:trHeight w:val="359"/>
          <w:jc w:val="center"/>
        </w:trPr>
        <w:tc>
          <w:tcPr>
            <w:tcW w:w="339" w:type="pct"/>
            <w:noWrap/>
          </w:tcPr>
          <w:p w14:paraId="5FA4BBCB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  <w:vAlign w:val="center"/>
          </w:tcPr>
          <w:p w14:paraId="4DC54B5D" w14:textId="53044F3D" w:rsidR="00CB5F89" w:rsidRPr="00016EC4" w:rsidRDefault="00CB5F89" w:rsidP="00FA79D0">
            <w:pPr>
              <w:spacing w:after="0" w:line="240" w:lineRule="auto"/>
            </w:pPr>
            <w:r w:rsidRPr="00016EC4">
              <w:t>Explain proc</w:t>
            </w:r>
            <w:r w:rsidR="00495110" w:rsidRPr="00016EC4">
              <w:t>edures to be performed at today’</w:t>
            </w:r>
            <w:r w:rsidRPr="00016EC4">
              <w:t>s visit.</w:t>
            </w:r>
          </w:p>
        </w:tc>
        <w:tc>
          <w:tcPr>
            <w:tcW w:w="531" w:type="pct"/>
            <w:vAlign w:val="center"/>
          </w:tcPr>
          <w:p w14:paraId="24E908DA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68C290AC" w14:textId="77777777" w:rsidTr="00D1273D">
        <w:trPr>
          <w:cantSplit/>
          <w:trHeight w:val="1502"/>
          <w:jc w:val="center"/>
        </w:trPr>
        <w:tc>
          <w:tcPr>
            <w:tcW w:w="339" w:type="pct"/>
            <w:noWrap/>
          </w:tcPr>
          <w:p w14:paraId="433C5755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7CEF3F6D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>Obtain and record locator information and determine adequacy:</w:t>
            </w:r>
          </w:p>
          <w:p w14:paraId="016139DA" w14:textId="77777777" w:rsidR="00CB5F89" w:rsidRPr="00016EC4" w:rsidRDefault="00CB5F89" w:rsidP="00FA79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Adequate locator information </w:t>
            </w:r>
            <w:r w:rsidRPr="00016EC4">
              <w:sym w:font="Wingdings" w:char="F0E0"/>
            </w:r>
            <w:r w:rsidRPr="00016EC4">
              <w:rPr>
                <w:rFonts w:cs="Calibri"/>
              </w:rPr>
              <w:t xml:space="preserve"> CONTINUE. </w:t>
            </w:r>
          </w:p>
          <w:p w14:paraId="09F5206A" w14:textId="77777777" w:rsidR="00CB5F89" w:rsidRPr="00016EC4" w:rsidRDefault="00CB5F89" w:rsidP="00FA79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Inadequate locator information </w:t>
            </w:r>
            <w:r w:rsidRPr="00016EC4">
              <w:sym w:font="Wingdings" w:char="F0E0"/>
            </w:r>
            <w:r w:rsidRPr="00016EC4">
              <w:rPr>
                <w:rFonts w:cs="Calibri"/>
              </w:rPr>
              <w:t xml:space="preserve"> PAUSE and re-assess:</w:t>
            </w:r>
          </w:p>
          <w:p w14:paraId="1BE9292D" w14:textId="77777777" w:rsidR="00CB5F89" w:rsidRPr="00016EC4" w:rsidRDefault="00CB5F89" w:rsidP="0083699C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Adequate information likely to be available prior to enrollment </w:t>
            </w:r>
            <w:r w:rsidRPr="00016EC4">
              <w:sym w:font="Wingdings" w:char="F0E0"/>
            </w:r>
            <w:r w:rsidRPr="00016EC4">
              <w:t xml:space="preserve"> </w:t>
            </w:r>
            <w:r w:rsidRPr="00016EC4">
              <w:rPr>
                <w:rFonts w:cs="Calibri"/>
              </w:rPr>
              <w:t xml:space="preserve">CONTINUE. </w:t>
            </w:r>
          </w:p>
          <w:p w14:paraId="5ADD57D5" w14:textId="77777777" w:rsidR="00CB5F89" w:rsidRPr="00016EC4" w:rsidRDefault="00CB5F89" w:rsidP="0083699C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Adequate information NOT likely to be available </w:t>
            </w:r>
            <w:r w:rsidRPr="00016EC4">
              <w:sym w:font="Wingdings" w:char="F0E0"/>
            </w:r>
            <w:r w:rsidRPr="00016EC4">
              <w:rPr>
                <w:rFonts w:cs="Calibri"/>
              </w:rPr>
              <w:t xml:space="preserve"> STOP. NOT ELIGIBLE.</w:t>
            </w:r>
          </w:p>
        </w:tc>
        <w:tc>
          <w:tcPr>
            <w:tcW w:w="531" w:type="pct"/>
            <w:vAlign w:val="center"/>
          </w:tcPr>
          <w:p w14:paraId="787F7C93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160F2E3A" w14:textId="77777777" w:rsidTr="007471D0">
        <w:trPr>
          <w:cantSplit/>
          <w:trHeight w:val="359"/>
          <w:jc w:val="center"/>
        </w:trPr>
        <w:tc>
          <w:tcPr>
            <w:tcW w:w="339" w:type="pct"/>
            <w:noWrap/>
          </w:tcPr>
          <w:p w14:paraId="47D78C25" w14:textId="77777777" w:rsidR="00304621" w:rsidRPr="00016EC4" w:rsidRDefault="00304621" w:rsidP="007471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  <w:vAlign w:val="center"/>
          </w:tcPr>
          <w:p w14:paraId="33284C5F" w14:textId="77777777" w:rsidR="00304621" w:rsidRPr="00016EC4" w:rsidRDefault="00304621" w:rsidP="007471D0">
            <w:pPr>
              <w:spacing w:after="0" w:line="240" w:lineRule="auto"/>
            </w:pPr>
            <w:r w:rsidRPr="00016EC4">
              <w:rPr>
                <w:rFonts w:cs="Calibri"/>
              </w:rPr>
              <w:t xml:space="preserve">Complete </w:t>
            </w:r>
            <w:r w:rsidRPr="00016EC4">
              <w:rPr>
                <w:rFonts w:cs="Calibri"/>
                <w:b/>
              </w:rPr>
              <w:t>Screening Date of Visit eCRF</w:t>
            </w:r>
            <w:r w:rsidRPr="00016EC4">
              <w:rPr>
                <w:rFonts w:cs="Calibri"/>
              </w:rPr>
              <w:t>.</w:t>
            </w:r>
          </w:p>
        </w:tc>
        <w:tc>
          <w:tcPr>
            <w:tcW w:w="531" w:type="pct"/>
            <w:vAlign w:val="center"/>
          </w:tcPr>
          <w:p w14:paraId="2C06A5B0" w14:textId="77777777" w:rsidR="00304621" w:rsidRPr="00016EC4" w:rsidRDefault="00304621" w:rsidP="007471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2D03AB22" w14:textId="77777777" w:rsidTr="00D1273D">
        <w:trPr>
          <w:cantSplit/>
          <w:trHeight w:val="323"/>
          <w:jc w:val="center"/>
        </w:trPr>
        <w:tc>
          <w:tcPr>
            <w:tcW w:w="339" w:type="pct"/>
            <w:noWrap/>
          </w:tcPr>
          <w:p w14:paraId="0B34FC3E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0ABD7D44" w14:textId="22E85C93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Administer </w:t>
            </w:r>
            <w:r w:rsidRPr="00016EC4">
              <w:rPr>
                <w:rFonts w:cs="Calibri"/>
                <w:b/>
              </w:rPr>
              <w:t xml:space="preserve">Demographics </w:t>
            </w:r>
            <w:r w:rsidR="00534182" w:rsidRPr="00016EC4">
              <w:rPr>
                <w:rFonts w:cs="Calibri"/>
                <w:b/>
              </w:rPr>
              <w:t>e</w:t>
            </w:r>
            <w:r w:rsidRPr="00016EC4">
              <w:rPr>
                <w:rFonts w:cs="Calibri"/>
                <w:b/>
              </w:rPr>
              <w:t>CRF</w:t>
            </w:r>
            <w:r w:rsidR="00BB292E" w:rsidRPr="00016EC4">
              <w:rPr>
                <w:rFonts w:cs="Calibri"/>
              </w:rPr>
              <w:t>.</w:t>
            </w:r>
          </w:p>
        </w:tc>
        <w:tc>
          <w:tcPr>
            <w:tcW w:w="531" w:type="pct"/>
            <w:vAlign w:val="center"/>
          </w:tcPr>
          <w:p w14:paraId="227B49A9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050B3934" w14:textId="77777777" w:rsidTr="00D1273D">
        <w:trPr>
          <w:cantSplit/>
          <w:trHeight w:val="962"/>
          <w:jc w:val="center"/>
        </w:trPr>
        <w:tc>
          <w:tcPr>
            <w:tcW w:w="339" w:type="pct"/>
            <w:noWrap/>
          </w:tcPr>
          <w:p w14:paraId="00C8F41F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384A08A7" w14:textId="77777777" w:rsidR="00CB5F89" w:rsidRPr="00016EC4" w:rsidRDefault="00CB5F89" w:rsidP="00FA79D0">
            <w:pPr>
              <w:spacing w:after="0" w:line="240" w:lineRule="auto"/>
              <w:rPr>
                <w:rFonts w:cs="Calibri"/>
                <w:b/>
              </w:rPr>
            </w:pPr>
            <w:r w:rsidRPr="00016EC4">
              <w:t xml:space="preserve">Assess </w:t>
            </w:r>
            <w:r w:rsidRPr="00016EC4">
              <w:rPr>
                <w:bCs/>
              </w:rPr>
              <w:t xml:space="preserve">behavioral eligibility by administering the </w:t>
            </w:r>
            <w:r w:rsidRPr="00016EC4">
              <w:rPr>
                <w:rFonts w:cs="Calibri"/>
                <w:b/>
              </w:rPr>
              <w:t xml:space="preserve">Screening Behavioral Eligibility Worksheet   </w:t>
            </w:r>
          </w:p>
          <w:p w14:paraId="0B3ABBC6" w14:textId="77777777" w:rsidR="00CB5F89" w:rsidRPr="00016EC4" w:rsidRDefault="00CB5F89" w:rsidP="00FA79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ELIGIBLE thus far </w:t>
            </w:r>
            <w:r w:rsidRPr="00016EC4">
              <w:sym w:font="Wingdings" w:char="F0E0"/>
            </w:r>
            <w:r w:rsidRPr="00016EC4">
              <w:rPr>
                <w:rFonts w:cs="Calibri"/>
              </w:rPr>
              <w:t xml:space="preserve"> CONTINUE.</w:t>
            </w:r>
          </w:p>
          <w:p w14:paraId="67425659" w14:textId="77777777" w:rsidR="00CB5F89" w:rsidRPr="00016EC4" w:rsidRDefault="00CB5F89" w:rsidP="00FA79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NOT ELIGIBLE </w:t>
            </w:r>
            <w:r w:rsidRPr="00016EC4">
              <w:sym w:font="Wingdings" w:char="F0E0"/>
            </w:r>
            <w:r w:rsidRPr="00016EC4">
              <w:rPr>
                <w:rFonts w:cs="Calibri"/>
              </w:rPr>
              <w:t xml:space="preserve"> STOP.</w:t>
            </w:r>
          </w:p>
        </w:tc>
        <w:tc>
          <w:tcPr>
            <w:tcW w:w="531" w:type="pct"/>
            <w:vAlign w:val="center"/>
          </w:tcPr>
          <w:p w14:paraId="76F76FBE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02F640D0" w14:textId="77777777" w:rsidTr="00D1273D">
        <w:trPr>
          <w:cantSplit/>
          <w:trHeight w:val="1943"/>
          <w:jc w:val="center"/>
        </w:trPr>
        <w:tc>
          <w:tcPr>
            <w:tcW w:w="339" w:type="pct"/>
            <w:noWrap/>
          </w:tcPr>
          <w:p w14:paraId="0A5D0AE9" w14:textId="77777777" w:rsidR="00CB5F89" w:rsidRPr="00016EC4" w:rsidRDefault="00CB5F89" w:rsidP="007C43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  <w:bookmarkStart w:id="0" w:name="_Hlk516706716"/>
          </w:p>
        </w:tc>
        <w:tc>
          <w:tcPr>
            <w:tcW w:w="4130" w:type="pct"/>
          </w:tcPr>
          <w:p w14:paraId="2E783748" w14:textId="4FFD916E" w:rsidR="00CB5F89" w:rsidRPr="00016EC4" w:rsidRDefault="00CB5F89" w:rsidP="007C43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6EC4">
              <w:rPr>
                <w:rFonts w:asciiTheme="minorHAnsi" w:hAnsiTheme="minorHAnsi" w:cstheme="minorHAnsi"/>
              </w:rPr>
              <w:t xml:space="preserve">Collect </w:t>
            </w:r>
            <w:r w:rsidR="00F93816" w:rsidRPr="00016EC4">
              <w:rPr>
                <w:rFonts w:asciiTheme="minorHAnsi" w:hAnsiTheme="minorHAnsi" w:cstheme="minorHAnsi"/>
              </w:rPr>
              <w:t>mid-stream catch urine</w:t>
            </w:r>
            <w:r w:rsidRPr="00016EC4">
              <w:rPr>
                <w:rFonts w:asciiTheme="minorHAnsi" w:hAnsiTheme="minorHAnsi" w:cstheme="minorHAnsi"/>
              </w:rPr>
              <w:t xml:space="preserve"> (15-60 mL) and perform tests:</w:t>
            </w:r>
          </w:p>
          <w:p w14:paraId="54ED8631" w14:textId="208CE8D3" w:rsidR="00CB5F89" w:rsidRPr="00016EC4" w:rsidRDefault="00CB5F89" w:rsidP="007C43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16EC4">
              <w:rPr>
                <w:rFonts w:asciiTheme="minorHAnsi" w:hAnsiTheme="minorHAnsi" w:cstheme="minorHAnsi"/>
              </w:rPr>
              <w:t>NAAT for GC/CT</w:t>
            </w:r>
            <w:r w:rsidR="00C16CCC" w:rsidRPr="00016EC4">
              <w:rPr>
                <w:rFonts w:asciiTheme="minorHAnsi" w:hAnsiTheme="minorHAnsi" w:cstheme="minorHAnsi"/>
              </w:rPr>
              <w:t>/TV</w:t>
            </w:r>
          </w:p>
          <w:p w14:paraId="3741F91E" w14:textId="270281A5" w:rsidR="00CB5F89" w:rsidRPr="00016EC4" w:rsidRDefault="00CB5F89" w:rsidP="007C43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16EC4">
              <w:rPr>
                <w:rFonts w:asciiTheme="minorHAnsi" w:hAnsiTheme="minorHAnsi" w:cstheme="minorHAnsi"/>
                <w:b/>
              </w:rPr>
              <w:t>FOR INDIVIDUALS WHO CAN GET PREGNANT:</w:t>
            </w:r>
            <w:r w:rsidRPr="00016EC4">
              <w:rPr>
                <w:rFonts w:asciiTheme="minorHAnsi" w:hAnsiTheme="minorHAnsi" w:cstheme="minorHAnsi"/>
              </w:rPr>
              <w:t xml:space="preserve"> Qualitative hCG (pregnancy) </w:t>
            </w:r>
          </w:p>
          <w:p w14:paraId="78FEBC47" w14:textId="65F59F26" w:rsidR="00CB5F89" w:rsidRPr="00016EC4" w:rsidRDefault="00CB5F89" w:rsidP="007C43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06"/>
              <w:rPr>
                <w:rFonts w:asciiTheme="minorHAnsi" w:hAnsiTheme="minorHAnsi" w:cstheme="minorHAnsi"/>
              </w:rPr>
            </w:pPr>
            <w:r w:rsidRPr="00016EC4">
              <w:rPr>
                <w:rFonts w:asciiTheme="minorHAnsi" w:hAnsiTheme="minorHAnsi" w:cstheme="minorHAnsi"/>
              </w:rPr>
              <w:t xml:space="preserve">NOT pregnant </w:t>
            </w:r>
            <w:r w:rsidR="00534182" w:rsidRPr="00016EC4">
              <w:rPr>
                <w:rFonts w:asciiTheme="minorHAnsi" w:hAnsiTheme="minorHAnsi" w:cstheme="minorHAnsi"/>
              </w:rPr>
              <w:sym w:font="Wingdings" w:char="F0E0"/>
            </w:r>
            <w:r w:rsidRPr="00016EC4">
              <w:rPr>
                <w:rFonts w:asciiTheme="minorHAnsi" w:hAnsiTheme="minorHAnsi" w:cstheme="minorHAnsi"/>
              </w:rPr>
              <w:t xml:space="preserve"> CONTINUE.  </w:t>
            </w:r>
          </w:p>
          <w:p w14:paraId="5F89DB77" w14:textId="13E08CB9" w:rsidR="00CB5F89" w:rsidRPr="00016EC4" w:rsidRDefault="00CB5F89" w:rsidP="007C43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06"/>
              <w:rPr>
                <w:rFonts w:asciiTheme="minorHAnsi" w:hAnsiTheme="minorHAnsi" w:cstheme="minorHAnsi"/>
              </w:rPr>
            </w:pPr>
            <w:r w:rsidRPr="00016EC4">
              <w:rPr>
                <w:rFonts w:asciiTheme="minorHAnsi" w:hAnsiTheme="minorHAnsi" w:cstheme="minorHAnsi"/>
              </w:rPr>
              <w:t xml:space="preserve">Pregnant </w:t>
            </w:r>
            <w:r w:rsidR="00534182" w:rsidRPr="00016EC4">
              <w:rPr>
                <w:rFonts w:asciiTheme="minorHAnsi" w:hAnsiTheme="minorHAnsi" w:cstheme="minorHAnsi"/>
              </w:rPr>
              <w:sym w:font="Wingdings" w:char="F0E0"/>
            </w:r>
            <w:r w:rsidRPr="00016EC4">
              <w:rPr>
                <w:rFonts w:asciiTheme="minorHAnsi" w:hAnsiTheme="minorHAnsi" w:cstheme="minorHAnsi"/>
              </w:rPr>
              <w:t xml:space="preserve"> STOP. NOT ELIGIBLE. </w:t>
            </w:r>
          </w:p>
          <w:p w14:paraId="46B53ED2" w14:textId="07676A95" w:rsidR="00CB5F89" w:rsidRPr="00016EC4" w:rsidRDefault="00D338BF" w:rsidP="007C43E8">
            <w:pPr>
              <w:pStyle w:val="BodyTextIndent"/>
              <w:keepLines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6EC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</w:t>
            </w:r>
            <w:r w:rsidR="006D6C48" w:rsidRPr="00016EC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indicated</w:t>
            </w:r>
            <w:r w:rsidRPr="00016EC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  <w:r w:rsidR="001C595F" w:rsidRPr="00016EC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: </w:t>
            </w:r>
            <w:r w:rsidR="006D6C48" w:rsidRPr="00016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5F89" w:rsidRPr="00016EC4">
              <w:rPr>
                <w:rFonts w:asciiTheme="minorHAnsi" w:hAnsiTheme="minorHAnsi" w:cstheme="minorHAnsi"/>
                <w:sz w:val="22"/>
                <w:szCs w:val="22"/>
              </w:rPr>
              <w:t>Dipstick urinalysis and/or culture</w:t>
            </w:r>
            <w:r w:rsidR="001C595F" w:rsidRPr="00016EC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B5F89" w:rsidRPr="00016EC4">
              <w:rPr>
                <w:rFonts w:asciiTheme="minorHAnsi" w:hAnsiTheme="minorHAnsi" w:cstheme="minorHAnsi"/>
                <w:sz w:val="22"/>
                <w:szCs w:val="22"/>
              </w:rPr>
              <w:t xml:space="preserve"> per site SOP</w:t>
            </w:r>
          </w:p>
          <w:p w14:paraId="3237C8EB" w14:textId="77777777" w:rsidR="00CB5F89" w:rsidRPr="00016EC4" w:rsidRDefault="00CB5F89" w:rsidP="007C43E8">
            <w:pPr>
              <w:pStyle w:val="BodyTextIndent"/>
              <w:keepLines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6A480" w14:textId="4836E867" w:rsidR="00CB5F89" w:rsidRPr="00016EC4" w:rsidRDefault="00CB5F89" w:rsidP="007C43E8">
            <w:pPr>
              <w:pStyle w:val="BodyTextIndent"/>
              <w:keepLines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6EC4">
              <w:rPr>
                <w:rFonts w:asciiTheme="minorHAnsi" w:hAnsiTheme="minorHAnsi" w:cstheme="minorHAnsi"/>
                <w:i/>
                <w:sz w:val="22"/>
                <w:szCs w:val="22"/>
              </w:rPr>
              <w:t>NOTE: If symptomatic and diagnosed with a UTI, the participant must complete treatment and all symptoms must resolve to be eligible for enrollment.</w:t>
            </w:r>
            <w:r w:rsidRPr="00016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9552D8" w14:textId="77777777" w:rsidR="00CB5F89" w:rsidRPr="00016EC4" w:rsidRDefault="00CB5F89" w:rsidP="007C43E8">
            <w:pPr>
              <w:pStyle w:val="BodyTextIndent"/>
              <w:keepLines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80F58" w14:textId="77777777" w:rsidR="00D338BF" w:rsidRPr="00016EC4" w:rsidRDefault="00CB5F89" w:rsidP="007C43E8">
            <w:pPr>
              <w:pStyle w:val="BodyTextIndent"/>
              <w:keepLines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6EC4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6D6C48" w:rsidRPr="00016EC4">
              <w:rPr>
                <w:rFonts w:asciiTheme="minorHAnsi" w:hAnsiTheme="minorHAnsi" w:cstheme="minorHAnsi"/>
                <w:sz w:val="22"/>
                <w:szCs w:val="22"/>
              </w:rPr>
              <w:t>GC/CT</w:t>
            </w:r>
            <w:r w:rsidR="00685D35" w:rsidRPr="00016EC4">
              <w:rPr>
                <w:rFonts w:asciiTheme="minorHAnsi" w:hAnsiTheme="minorHAnsi" w:cstheme="minorHAnsi"/>
                <w:sz w:val="22"/>
                <w:szCs w:val="22"/>
              </w:rPr>
              <w:t>/TV</w:t>
            </w:r>
            <w:r w:rsidR="006D6C48" w:rsidRPr="00016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6EC4">
              <w:rPr>
                <w:rFonts w:asciiTheme="minorHAnsi" w:hAnsiTheme="minorHAnsi" w:cstheme="minorHAnsi"/>
                <w:sz w:val="22"/>
                <w:szCs w:val="22"/>
              </w:rPr>
              <w:t xml:space="preserve">results on the </w:t>
            </w:r>
            <w:r w:rsidRPr="00016E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STI Test Results </w:t>
            </w:r>
            <w:r w:rsidR="00B601AA" w:rsidRPr="00016EC4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016EC4">
              <w:rPr>
                <w:rFonts w:asciiTheme="minorHAnsi" w:hAnsiTheme="minorHAnsi" w:cstheme="minorHAnsi"/>
                <w:b/>
                <w:sz w:val="22"/>
                <w:szCs w:val="22"/>
              </w:rPr>
              <w:t>CRF</w:t>
            </w:r>
            <w:r w:rsidRPr="00016EC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04CB337" w14:textId="77777777" w:rsidR="00D338BF" w:rsidRPr="00016EC4" w:rsidRDefault="00D338BF" w:rsidP="007C43E8">
            <w:pPr>
              <w:pStyle w:val="BodyTextIndent"/>
              <w:keepLines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3B5EA" w14:textId="78318F20" w:rsidR="00CB5F89" w:rsidRPr="00016EC4" w:rsidRDefault="002F3B06" w:rsidP="007C43E8">
            <w:pPr>
              <w:pStyle w:val="BodyTextIndent"/>
              <w:keepLines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6EC4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For individuals who can get </w:t>
            </w:r>
            <w:r w:rsidR="00F93816" w:rsidRPr="00016EC4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pregnant</w:t>
            </w:r>
            <w:r w:rsidR="00F93816" w:rsidRPr="00016EC4">
              <w:rPr>
                <w:rFonts w:asciiTheme="minorHAnsi" w:hAnsiTheme="minorHAnsi" w:cstheme="minorHAnsi"/>
                <w:sz w:val="22"/>
                <w:szCs w:val="22"/>
              </w:rPr>
              <w:t>, document</w:t>
            </w:r>
            <w:r w:rsidR="00CB5F89" w:rsidRPr="00016EC4">
              <w:rPr>
                <w:rFonts w:asciiTheme="minorHAnsi" w:hAnsiTheme="minorHAnsi" w:cstheme="minorHAnsi"/>
                <w:sz w:val="22"/>
                <w:szCs w:val="22"/>
              </w:rPr>
              <w:t xml:space="preserve"> pregnancy test results on local testing log and the </w:t>
            </w:r>
            <w:r w:rsidR="00CB5F89" w:rsidRPr="00016E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Pregnancy Test Results </w:t>
            </w:r>
            <w:r w:rsidR="001D6198" w:rsidRPr="00016EC4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CB5F89" w:rsidRPr="00016EC4">
              <w:rPr>
                <w:rFonts w:asciiTheme="minorHAnsi" w:hAnsiTheme="minorHAnsi" w:cstheme="minorHAnsi"/>
                <w:b/>
                <w:sz w:val="22"/>
                <w:szCs w:val="22"/>
              </w:rPr>
              <w:t>CRF</w:t>
            </w:r>
            <w:r w:rsidR="00CB5F89" w:rsidRPr="00016E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31" w:type="pct"/>
            <w:vAlign w:val="center"/>
          </w:tcPr>
          <w:p w14:paraId="7206A3FA" w14:textId="77777777" w:rsidR="00CB5F89" w:rsidRPr="00016EC4" w:rsidRDefault="00CB5F89" w:rsidP="007C43E8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7CA8B134" w14:textId="77777777" w:rsidTr="00D1273D">
        <w:trPr>
          <w:cantSplit/>
          <w:trHeight w:val="1475"/>
          <w:jc w:val="center"/>
        </w:trPr>
        <w:tc>
          <w:tcPr>
            <w:tcW w:w="339" w:type="pct"/>
            <w:noWrap/>
          </w:tcPr>
          <w:p w14:paraId="3C21196B" w14:textId="77777777" w:rsidR="00CB5F89" w:rsidRPr="00016EC4" w:rsidRDefault="00CB5F89" w:rsidP="007C43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5CD8FE01" w14:textId="59046775" w:rsidR="00CB5F89" w:rsidRPr="00016EC4" w:rsidRDefault="00CB5F89" w:rsidP="007C43E8">
            <w:pPr>
              <w:keepLines/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  <w:b/>
              </w:rPr>
              <w:t>FOR INDIVIDUALS WHO CAN GET PREGNANT:</w:t>
            </w:r>
            <w:r w:rsidRPr="00016EC4">
              <w:rPr>
                <w:rFonts w:cs="Calibri"/>
              </w:rPr>
              <w:t xml:space="preserve"> Review study contraception requirements and provide contraceptive counseling</w:t>
            </w:r>
            <w:r w:rsidR="00B601AA" w:rsidRPr="00016EC4">
              <w:rPr>
                <w:rFonts w:cs="Calibri"/>
              </w:rPr>
              <w:t>,</w:t>
            </w:r>
            <w:r w:rsidRPr="00016EC4">
              <w:rPr>
                <w:rFonts w:cs="Calibri"/>
              </w:rPr>
              <w:t xml:space="preserve"> per protocol. Determine current contraceptive method</w:t>
            </w:r>
            <w:r w:rsidR="00B601AA" w:rsidRPr="00016EC4">
              <w:rPr>
                <w:rFonts w:cs="Calibri"/>
              </w:rPr>
              <w:t xml:space="preserve">.  Effective study methods, per </w:t>
            </w:r>
            <w:r w:rsidRPr="00016EC4">
              <w:rPr>
                <w:rFonts w:cs="Calibri"/>
              </w:rPr>
              <w:t>protocol</w:t>
            </w:r>
            <w:r w:rsidR="00B601AA" w:rsidRPr="00016EC4">
              <w:rPr>
                <w:rFonts w:cs="Calibri"/>
              </w:rPr>
              <w:t xml:space="preserve">, </w:t>
            </w:r>
            <w:r w:rsidRPr="00016EC4">
              <w:rPr>
                <w:rFonts w:cs="Calibri"/>
              </w:rPr>
              <w:t xml:space="preserve">include: </w:t>
            </w:r>
          </w:p>
          <w:p w14:paraId="0B955EEF" w14:textId="2D4CCF91" w:rsidR="00CB5F89" w:rsidRPr="00016EC4" w:rsidRDefault="00CB5F89" w:rsidP="007C43E8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>hormonal methods</w:t>
            </w:r>
            <w:r w:rsidR="009224FE" w:rsidRPr="00016EC4">
              <w:rPr>
                <w:rFonts w:cs="Calibri"/>
              </w:rPr>
              <w:t xml:space="preserve"> (</w:t>
            </w:r>
            <w:r w:rsidR="004E3ACB" w:rsidRPr="00016EC4">
              <w:rPr>
                <w:rFonts w:cs="Calibri"/>
              </w:rPr>
              <w:t>≥</w:t>
            </w:r>
            <w:r w:rsidR="009224FE" w:rsidRPr="00016EC4">
              <w:rPr>
                <w:rFonts w:cs="Calibri"/>
              </w:rPr>
              <w:t>30 days prior to Enrollment)</w:t>
            </w:r>
          </w:p>
          <w:p w14:paraId="67D5791A" w14:textId="77777777" w:rsidR="009224FE" w:rsidRPr="00016EC4" w:rsidRDefault="00CB5F89" w:rsidP="009224FE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intrauterine device (IUD) </w:t>
            </w:r>
            <w:r w:rsidR="009224FE" w:rsidRPr="00016EC4">
              <w:rPr>
                <w:rFonts w:cs="Calibri"/>
              </w:rPr>
              <w:t>(≥30 days prior to Enrollment)</w:t>
            </w:r>
          </w:p>
          <w:p w14:paraId="2E6D8F9F" w14:textId="5A0436CD" w:rsidR="00CB5F89" w:rsidRPr="00016EC4" w:rsidRDefault="00CB5F89" w:rsidP="007C43E8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>sterilization of participant or partner</w:t>
            </w:r>
            <w:r w:rsidR="002204BC" w:rsidRPr="00016EC4">
              <w:rPr>
                <w:rFonts w:cs="Calibri"/>
              </w:rPr>
              <w:t xml:space="preserve"> </w:t>
            </w:r>
          </w:p>
          <w:p w14:paraId="3C2B9D9B" w14:textId="25E1FA9D" w:rsidR="00CB5F89" w:rsidRPr="00016EC4" w:rsidRDefault="00CB5F89" w:rsidP="007C43E8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Receptive vaginal-penile intercourse (RVI) abstinence </w:t>
            </w:r>
            <w:r w:rsidR="00F93816" w:rsidRPr="00016EC4">
              <w:rPr>
                <w:rFonts w:cs="Calibri"/>
              </w:rPr>
              <w:t>(</w:t>
            </w:r>
            <w:r w:rsidR="004E3ACB" w:rsidRPr="00016EC4">
              <w:rPr>
                <w:rFonts w:cs="Calibri"/>
              </w:rPr>
              <w:t>≥</w:t>
            </w:r>
            <w:r w:rsidR="00F93816" w:rsidRPr="00016EC4">
              <w:rPr>
                <w:rFonts w:cs="Calibri"/>
              </w:rPr>
              <w:t>90days</w:t>
            </w:r>
            <w:r w:rsidR="004E3ACB" w:rsidRPr="00016EC4">
              <w:rPr>
                <w:rFonts w:cs="Calibri"/>
              </w:rPr>
              <w:t xml:space="preserve"> prior to Enrollment)</w:t>
            </w:r>
          </w:p>
          <w:p w14:paraId="704A0ACA" w14:textId="77777777" w:rsidR="00CB5F89" w:rsidRPr="00016EC4" w:rsidRDefault="00CB5F89" w:rsidP="007C43E8">
            <w:pPr>
              <w:keepLines/>
              <w:spacing w:after="0" w:line="240" w:lineRule="auto"/>
              <w:rPr>
                <w:rFonts w:cs="Calibri"/>
              </w:rPr>
            </w:pPr>
          </w:p>
          <w:p w14:paraId="638CCC29" w14:textId="0FB79198" w:rsidR="00F93816" w:rsidRPr="00016EC4" w:rsidRDefault="0067042C" w:rsidP="007C43E8">
            <w:pPr>
              <w:keepLines/>
              <w:spacing w:after="0" w:line="240" w:lineRule="auto"/>
              <w:rPr>
                <w:b/>
              </w:rPr>
            </w:pPr>
            <w:r w:rsidRPr="00016EC4">
              <w:t>[</w:t>
            </w:r>
            <w:r w:rsidR="00CB5F89" w:rsidRPr="00016EC4">
              <w:t>Prescribe/provide/refer for</w:t>
            </w:r>
            <w:r w:rsidR="00A2004E" w:rsidRPr="00016EC4">
              <w:t>]</w:t>
            </w:r>
            <w:r w:rsidR="00CB5F89" w:rsidRPr="00016EC4">
              <w:t xml:space="preserve"> contraception if needed. </w:t>
            </w:r>
            <w:r w:rsidR="00A2004E" w:rsidRPr="00016EC4">
              <w:t>D</w:t>
            </w:r>
            <w:r w:rsidR="00CB5F89" w:rsidRPr="00016EC4">
              <w:t xml:space="preserve">ocument contraceptive method on </w:t>
            </w:r>
            <w:r w:rsidR="00CB5F89" w:rsidRPr="00016EC4">
              <w:rPr>
                <w:b/>
              </w:rPr>
              <w:t xml:space="preserve">Concomitant Medications Log </w:t>
            </w:r>
            <w:r w:rsidR="00B601AA" w:rsidRPr="00016EC4">
              <w:rPr>
                <w:b/>
              </w:rPr>
              <w:t>e</w:t>
            </w:r>
            <w:r w:rsidR="00CB5F89" w:rsidRPr="00016EC4">
              <w:rPr>
                <w:b/>
              </w:rPr>
              <w:t xml:space="preserve">CRF </w:t>
            </w:r>
            <w:r w:rsidR="00CB5F89" w:rsidRPr="00016EC4">
              <w:t>or</w:t>
            </w:r>
            <w:r w:rsidR="00CB5F89" w:rsidRPr="00016EC4">
              <w:rPr>
                <w:b/>
              </w:rPr>
              <w:t xml:space="preserve"> </w:t>
            </w:r>
            <w:r w:rsidR="00CB5F89" w:rsidRPr="00016EC4">
              <w:t>in</w:t>
            </w:r>
            <w:r w:rsidR="00CB5F89" w:rsidRPr="00016EC4">
              <w:rPr>
                <w:b/>
              </w:rPr>
              <w:t xml:space="preserve"> chart notes (RVI </w:t>
            </w:r>
            <w:r w:rsidR="00B601AA" w:rsidRPr="00016EC4">
              <w:rPr>
                <w:b/>
              </w:rPr>
              <w:t xml:space="preserve">abstinence </w:t>
            </w:r>
            <w:r w:rsidR="00433E6A" w:rsidRPr="00016EC4">
              <w:rPr>
                <w:b/>
              </w:rPr>
              <w:t>or sterilization</w:t>
            </w:r>
            <w:r w:rsidR="00CB5F89" w:rsidRPr="00016EC4">
              <w:rPr>
                <w:b/>
              </w:rPr>
              <w:t>)</w:t>
            </w:r>
            <w:r w:rsidR="001A3359" w:rsidRPr="00016EC4">
              <w:rPr>
                <w:b/>
              </w:rPr>
              <w:t xml:space="preserve"> </w:t>
            </w:r>
            <w:r w:rsidR="001A3359" w:rsidRPr="00016EC4">
              <w:t xml:space="preserve">or </w:t>
            </w:r>
            <w:r w:rsidR="00B13139" w:rsidRPr="00016EC4">
              <w:rPr>
                <w:rFonts w:cs="Calibri"/>
                <w:i/>
                <w:iCs/>
              </w:rPr>
              <w:t>[add site-specific form if desired]</w:t>
            </w:r>
            <w:r w:rsidR="00B601AA" w:rsidRPr="00016EC4">
              <w:rPr>
                <w:b/>
              </w:rPr>
              <w:t>.</w:t>
            </w:r>
          </w:p>
        </w:tc>
        <w:tc>
          <w:tcPr>
            <w:tcW w:w="531" w:type="pct"/>
            <w:vAlign w:val="center"/>
          </w:tcPr>
          <w:p w14:paraId="2B812693" w14:textId="77777777" w:rsidR="00CB5F89" w:rsidRPr="00016EC4" w:rsidRDefault="00CB5F89" w:rsidP="007C43E8">
            <w:pPr>
              <w:spacing w:after="0" w:line="240" w:lineRule="auto"/>
              <w:rPr>
                <w:rFonts w:cs="Calibri"/>
              </w:rPr>
            </w:pPr>
          </w:p>
        </w:tc>
      </w:tr>
      <w:bookmarkEnd w:id="0"/>
      <w:tr w:rsidR="00016EC4" w:rsidRPr="00016EC4" w14:paraId="1354B312" w14:textId="77777777" w:rsidTr="00D1273D">
        <w:trPr>
          <w:cantSplit/>
          <w:trHeight w:val="764"/>
          <w:jc w:val="center"/>
        </w:trPr>
        <w:tc>
          <w:tcPr>
            <w:tcW w:w="339" w:type="pct"/>
            <w:noWrap/>
          </w:tcPr>
          <w:p w14:paraId="1A9E3697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3FB12528" w14:textId="4C42F67A" w:rsidR="00CB5F89" w:rsidRPr="00016EC4" w:rsidRDefault="00CB5F89" w:rsidP="002D7D7A">
            <w:pPr>
              <w:keepLines/>
              <w:spacing w:after="0" w:line="240" w:lineRule="auto"/>
              <w:rPr>
                <w:rFonts w:cs="Calibri"/>
                <w:b/>
              </w:rPr>
            </w:pPr>
            <w:r w:rsidRPr="00016EC4">
              <w:rPr>
                <w:rFonts w:cs="Calibri"/>
              </w:rPr>
              <w:t xml:space="preserve">Collect baseline medical and medications history using the Baseline Medical History Guide. Document on the </w:t>
            </w:r>
            <w:r w:rsidRPr="00016EC4">
              <w:rPr>
                <w:rFonts w:cs="Calibri"/>
                <w:b/>
              </w:rPr>
              <w:t xml:space="preserve">Medical History Summary/Log </w:t>
            </w:r>
            <w:r w:rsidR="00B601AA" w:rsidRPr="00016EC4">
              <w:rPr>
                <w:rFonts w:cs="Calibri"/>
                <w:b/>
              </w:rPr>
              <w:t>e</w:t>
            </w:r>
            <w:r w:rsidRPr="00016EC4">
              <w:rPr>
                <w:rFonts w:cs="Calibri"/>
                <w:b/>
              </w:rPr>
              <w:t xml:space="preserve">CRFs </w:t>
            </w:r>
            <w:r w:rsidRPr="00016EC4">
              <w:rPr>
                <w:rFonts w:cs="Calibri"/>
              </w:rPr>
              <w:t>and</w:t>
            </w:r>
            <w:r w:rsidRPr="00016EC4">
              <w:rPr>
                <w:rFonts w:cs="Calibri"/>
                <w:b/>
              </w:rPr>
              <w:t xml:space="preserve"> Concomitant Medications Summary/Log </w:t>
            </w:r>
            <w:r w:rsidR="00B601AA" w:rsidRPr="00016EC4">
              <w:rPr>
                <w:rFonts w:cs="Calibri"/>
                <w:b/>
              </w:rPr>
              <w:t>e</w:t>
            </w:r>
            <w:r w:rsidRPr="00016EC4">
              <w:rPr>
                <w:rFonts w:cs="Calibri"/>
                <w:b/>
              </w:rPr>
              <w:t>CRFs</w:t>
            </w:r>
            <w:r w:rsidR="00B601AA" w:rsidRPr="00016EC4">
              <w:rPr>
                <w:rFonts w:cs="Calibri"/>
              </w:rPr>
              <w:t>.</w:t>
            </w:r>
          </w:p>
        </w:tc>
        <w:tc>
          <w:tcPr>
            <w:tcW w:w="531" w:type="pct"/>
            <w:vAlign w:val="center"/>
          </w:tcPr>
          <w:p w14:paraId="09EB3D4F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2D30EC3F" w14:textId="77777777" w:rsidTr="00D1273D">
        <w:trPr>
          <w:cantSplit/>
          <w:trHeight w:val="413"/>
          <w:jc w:val="center"/>
        </w:trPr>
        <w:tc>
          <w:tcPr>
            <w:tcW w:w="339" w:type="pct"/>
            <w:noWrap/>
          </w:tcPr>
          <w:p w14:paraId="03BFECAE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17548723" w14:textId="46F8816E" w:rsidR="00CB5F89" w:rsidRPr="00016EC4" w:rsidRDefault="00CB5F89" w:rsidP="0031171E">
            <w:pPr>
              <w:keepLines/>
              <w:spacing w:after="0" w:line="240" w:lineRule="auto"/>
            </w:pPr>
            <w:r w:rsidRPr="00016EC4">
              <w:t xml:space="preserve">Provide and document HIV pre-testing </w:t>
            </w:r>
            <w:r w:rsidRPr="00016EC4">
              <w:rPr>
                <w:rFonts w:cs="Calibri"/>
              </w:rPr>
              <w:t xml:space="preserve">and </w:t>
            </w:r>
            <w:r w:rsidRPr="00016EC4">
              <w:t xml:space="preserve">HIV/STI risk reduction counseling using the </w:t>
            </w:r>
            <w:r w:rsidRPr="00016EC4">
              <w:rPr>
                <w:b/>
              </w:rPr>
              <w:t>HIV Pre/Post Test and Risk Reduction Counseling Worksheet</w:t>
            </w:r>
            <w:r w:rsidRPr="00016EC4">
              <w:t>.</w:t>
            </w:r>
          </w:p>
        </w:tc>
        <w:tc>
          <w:tcPr>
            <w:tcW w:w="531" w:type="pct"/>
            <w:vAlign w:val="center"/>
          </w:tcPr>
          <w:p w14:paraId="719E7F52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6E0C2CB4" w14:textId="77777777" w:rsidTr="0031171E">
        <w:trPr>
          <w:cantSplit/>
          <w:trHeight w:val="1718"/>
          <w:jc w:val="center"/>
        </w:trPr>
        <w:tc>
          <w:tcPr>
            <w:tcW w:w="339" w:type="pct"/>
            <w:noWrap/>
          </w:tcPr>
          <w:p w14:paraId="48E40633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6ECEC025" w14:textId="1D488391" w:rsidR="00CB5F89" w:rsidRPr="00016EC4" w:rsidRDefault="00CB5F89" w:rsidP="00FA79D0">
            <w:pPr>
              <w:keepLines/>
              <w:spacing w:after="0" w:line="240" w:lineRule="auto"/>
            </w:pPr>
            <w:r w:rsidRPr="00016EC4">
              <w:t>Collect the following amounts of bl</w:t>
            </w:r>
            <w:r w:rsidR="00434C19" w:rsidRPr="00016EC4">
              <w:t xml:space="preserve">ood and send to lab for testing. </w:t>
            </w:r>
          </w:p>
          <w:p w14:paraId="0CAE41AF" w14:textId="77777777" w:rsidR="00CB5F89" w:rsidRPr="00016EC4" w:rsidRDefault="00CB5F89" w:rsidP="00250ECC">
            <w:pPr>
              <w:keepLines/>
              <w:numPr>
                <w:ilvl w:val="0"/>
                <w:numId w:val="15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016EC4">
              <w:t xml:space="preserve"> HIV-1/2</w:t>
            </w:r>
          </w:p>
          <w:p w14:paraId="141A7BF7" w14:textId="77777777" w:rsidR="00CB5F89" w:rsidRPr="00016EC4" w:rsidRDefault="00CB5F89" w:rsidP="00250ECC">
            <w:pPr>
              <w:keepLines/>
              <w:numPr>
                <w:ilvl w:val="1"/>
                <w:numId w:val="15"/>
              </w:numPr>
              <w:spacing w:after="0" w:line="240" w:lineRule="auto"/>
            </w:pPr>
            <w:r w:rsidRPr="00016EC4">
              <w:t>[</w:t>
            </w:r>
            <w:r w:rsidRPr="00016EC4">
              <w:rPr>
                <w:highlight w:val="yellow"/>
              </w:rPr>
              <w:t>X</w:t>
            </w:r>
            <w:r w:rsidRPr="00016EC4">
              <w:t>] mL [</w:t>
            </w:r>
            <w:r w:rsidRPr="00016EC4">
              <w:rPr>
                <w:highlight w:val="yellow"/>
              </w:rPr>
              <w:t>color</w:t>
            </w:r>
            <w:r w:rsidRPr="00016EC4">
              <w:t>] top [</w:t>
            </w:r>
            <w:r w:rsidRPr="00016EC4">
              <w:rPr>
                <w:highlight w:val="yellow"/>
              </w:rPr>
              <w:t>additive/no additive</w:t>
            </w:r>
            <w:r w:rsidRPr="00016EC4">
              <w:t>] tube</w:t>
            </w:r>
          </w:p>
          <w:p w14:paraId="57127EB5" w14:textId="77777777" w:rsidR="00CB5F89" w:rsidRPr="00016EC4" w:rsidRDefault="00CB5F89" w:rsidP="00250ECC">
            <w:pPr>
              <w:keepLines/>
              <w:numPr>
                <w:ilvl w:val="0"/>
                <w:numId w:val="15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016EC4">
              <w:t xml:space="preserve">Syphilis serology </w:t>
            </w:r>
          </w:p>
          <w:p w14:paraId="6DA88ADD" w14:textId="77777777" w:rsidR="00CB5F89" w:rsidRPr="00016EC4" w:rsidRDefault="00CB5F89" w:rsidP="00BC13A5">
            <w:pPr>
              <w:keepLines/>
              <w:numPr>
                <w:ilvl w:val="1"/>
                <w:numId w:val="15"/>
              </w:numPr>
              <w:spacing w:after="0" w:line="240" w:lineRule="auto"/>
            </w:pPr>
            <w:r w:rsidRPr="00016EC4">
              <w:t xml:space="preserve"> [</w:t>
            </w:r>
            <w:r w:rsidRPr="00016EC4">
              <w:rPr>
                <w:highlight w:val="yellow"/>
              </w:rPr>
              <w:t>X</w:t>
            </w:r>
            <w:r w:rsidRPr="00016EC4">
              <w:t>] mL [</w:t>
            </w:r>
            <w:r w:rsidRPr="00016EC4">
              <w:rPr>
                <w:highlight w:val="yellow"/>
              </w:rPr>
              <w:t>color</w:t>
            </w:r>
            <w:r w:rsidRPr="00016EC4">
              <w:t>] top [</w:t>
            </w:r>
            <w:r w:rsidRPr="00016EC4">
              <w:rPr>
                <w:highlight w:val="yellow"/>
              </w:rPr>
              <w:t>additive/no additive]</w:t>
            </w:r>
            <w:r w:rsidRPr="00016EC4">
              <w:t xml:space="preserve"> tube</w:t>
            </w:r>
            <w:r w:rsidR="00BC13A5" w:rsidRPr="00016EC4">
              <w:tab/>
            </w:r>
          </w:p>
          <w:p w14:paraId="038B8D1F" w14:textId="67CA3E1D" w:rsidR="001D747D" w:rsidRPr="00016EC4" w:rsidRDefault="001D747D" w:rsidP="0031171E">
            <w:pPr>
              <w:keepLines/>
              <w:spacing w:after="0" w:line="240" w:lineRule="auto"/>
            </w:pPr>
            <w:r w:rsidRPr="00016EC4">
              <w:t xml:space="preserve">Document syphilis results on the </w:t>
            </w:r>
            <w:r w:rsidRPr="00016EC4">
              <w:rPr>
                <w:b/>
              </w:rPr>
              <w:t>Syphilis Serology eCRF</w:t>
            </w:r>
            <w:r w:rsidRPr="00016EC4">
              <w:t xml:space="preserve">. </w:t>
            </w:r>
          </w:p>
        </w:tc>
        <w:tc>
          <w:tcPr>
            <w:tcW w:w="531" w:type="pct"/>
            <w:vAlign w:val="center"/>
          </w:tcPr>
          <w:p w14:paraId="6F382FBB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5C1477CD" w14:textId="77777777" w:rsidTr="00D1273D">
        <w:trPr>
          <w:cantSplit/>
          <w:trHeight w:val="1421"/>
          <w:jc w:val="center"/>
        </w:trPr>
        <w:tc>
          <w:tcPr>
            <w:tcW w:w="339" w:type="pct"/>
            <w:noWrap/>
          </w:tcPr>
          <w:p w14:paraId="50BA86FE" w14:textId="77777777" w:rsidR="0031322A" w:rsidRPr="00016EC4" w:rsidRDefault="0031322A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1FAD0A31" w14:textId="77777777" w:rsidR="0031322A" w:rsidRPr="00016EC4" w:rsidRDefault="0031322A" w:rsidP="00FA79D0">
            <w:pPr>
              <w:keepLines/>
              <w:spacing w:after="0" w:line="240" w:lineRule="auto"/>
            </w:pPr>
            <w:r w:rsidRPr="00016EC4">
              <w:t>Perform and document HIV test (s) per site SOPs and in accordance with HIV Testing Algorithm.</w:t>
            </w:r>
          </w:p>
          <w:p w14:paraId="7FBC1469" w14:textId="77777777" w:rsidR="0031322A" w:rsidRPr="00016EC4" w:rsidRDefault="0031322A" w:rsidP="00FA79D0">
            <w:pPr>
              <w:keepLines/>
              <w:spacing w:after="0" w:line="240" w:lineRule="auto"/>
            </w:pPr>
          </w:p>
          <w:p w14:paraId="40A53549" w14:textId="0B8F7243" w:rsidR="003C624F" w:rsidRPr="00016EC4" w:rsidRDefault="003C624F" w:rsidP="003C624F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 w:rsidRPr="00016EC4">
              <w:rPr>
                <w:i/>
              </w:rPr>
              <w:t xml:space="preserve">The following applies to sites running one EIA: </w:t>
            </w:r>
          </w:p>
          <w:p w14:paraId="1CFA14CD" w14:textId="77777777" w:rsidR="003C624F" w:rsidRPr="00016EC4" w:rsidRDefault="003C624F" w:rsidP="00B54746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 w:rsidRPr="00016EC4">
              <w:t xml:space="preserve">If negative </w:t>
            </w:r>
            <w:r w:rsidRPr="00016EC4">
              <w:sym w:font="Wingdings" w:char="F0E0"/>
            </w:r>
            <w:r w:rsidRPr="00016EC4">
              <w:t xml:space="preserve"> UNINFECTED </w:t>
            </w:r>
            <w:r w:rsidRPr="00016EC4">
              <w:sym w:font="Wingdings" w:char="F0E0"/>
            </w:r>
            <w:r w:rsidRPr="00016EC4">
              <w:t xml:space="preserve"> CONTINUE. </w:t>
            </w:r>
          </w:p>
          <w:p w14:paraId="6BDA5BD4" w14:textId="7A6B6E4B" w:rsidR="000A312D" w:rsidRPr="00016EC4" w:rsidRDefault="003C624F" w:rsidP="00B54746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 w:rsidRPr="00016EC4">
              <w:t xml:space="preserve">If positive or indeterminate </w:t>
            </w:r>
            <w:r w:rsidRPr="00016EC4">
              <w:sym w:font="Wingdings" w:char="F0E0"/>
            </w:r>
            <w:r w:rsidRPr="00016EC4">
              <w:t xml:space="preserve">Perform HIV confirmation test </w:t>
            </w:r>
            <w:r w:rsidRPr="00016EC4">
              <w:rPr>
                <w:rFonts w:cs="Calibri"/>
              </w:rPr>
              <w:t>actions per HIV testing algorithm</w:t>
            </w:r>
            <w:r w:rsidR="0026085D" w:rsidRPr="00016EC4">
              <w:rPr>
                <w:rFonts w:cs="Calibri"/>
              </w:rPr>
              <w:t xml:space="preserve">. </w:t>
            </w:r>
          </w:p>
          <w:p w14:paraId="40FCC9CD" w14:textId="120D3489" w:rsidR="003C624F" w:rsidRPr="00016EC4" w:rsidRDefault="00396453" w:rsidP="009D2891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 w:rsidRPr="00016EC4">
              <w:rPr>
                <w:rFonts w:cs="Calibri"/>
                <w:bCs/>
              </w:rPr>
              <w:t>POSITIVE→</w:t>
            </w:r>
            <w:r w:rsidR="00AE420E" w:rsidRPr="00016EC4">
              <w:rPr>
                <w:rFonts w:cs="Calibri"/>
                <w:bCs/>
              </w:rPr>
              <w:t>STOP →INELIGIBLE</w:t>
            </w:r>
          </w:p>
          <w:p w14:paraId="5FCE2554" w14:textId="6348F1E9" w:rsidR="0026085D" w:rsidRPr="00016EC4" w:rsidRDefault="00BF2570" w:rsidP="009D2891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 w:rsidRPr="00016EC4">
              <w:t>NEGATIVE OR INDETERMINATE</w:t>
            </w:r>
            <w:r w:rsidRPr="00016EC4">
              <w:rPr>
                <w:rFonts w:cs="Calibri"/>
              </w:rPr>
              <w:t>→</w:t>
            </w:r>
            <w:r w:rsidRPr="00016EC4">
              <w:t>CONSULT LC</w:t>
            </w:r>
          </w:p>
          <w:p w14:paraId="3CD68255" w14:textId="77777777" w:rsidR="003C624F" w:rsidRPr="00016EC4" w:rsidRDefault="003C624F" w:rsidP="003C624F">
            <w:pPr>
              <w:keepLines/>
              <w:spacing w:after="0" w:line="240" w:lineRule="auto"/>
              <w:ind w:left="720"/>
            </w:pPr>
          </w:p>
          <w:p w14:paraId="0C52CDF3" w14:textId="405827F7" w:rsidR="003C624F" w:rsidRPr="00016EC4" w:rsidRDefault="003C624F" w:rsidP="003C624F">
            <w:pPr>
              <w:keepLines/>
              <w:spacing w:after="0" w:line="240" w:lineRule="auto"/>
              <w:rPr>
                <w:i/>
              </w:rPr>
            </w:pPr>
            <w:r w:rsidRPr="00016EC4">
              <w:rPr>
                <w:i/>
              </w:rPr>
              <w:t xml:space="preserve">The following applies to </w:t>
            </w:r>
            <w:r w:rsidR="00365195" w:rsidRPr="00016EC4">
              <w:rPr>
                <w:i/>
              </w:rPr>
              <w:t>sites running</w:t>
            </w:r>
            <w:r w:rsidR="00BC7A3B" w:rsidRPr="00016EC4">
              <w:rPr>
                <w:i/>
              </w:rPr>
              <w:t xml:space="preserve"> two rapid tests</w:t>
            </w:r>
            <w:r w:rsidRPr="00016EC4">
              <w:rPr>
                <w:i/>
              </w:rPr>
              <w:t>:</w:t>
            </w:r>
          </w:p>
          <w:p w14:paraId="5FB3994D" w14:textId="77777777" w:rsidR="003C624F" w:rsidRPr="00016EC4" w:rsidRDefault="003C624F" w:rsidP="00B54746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 w:rsidRPr="00016EC4">
              <w:t xml:space="preserve">If both tests negative </w:t>
            </w:r>
            <w:r w:rsidRPr="00016EC4">
              <w:rPr>
                <w:rFonts w:cs="Calibri"/>
                <w:bCs/>
              </w:rPr>
              <w:t>→</w:t>
            </w:r>
            <w:r w:rsidRPr="00016EC4">
              <w:t xml:space="preserve"> UNINFECTED </w:t>
            </w:r>
            <w:r w:rsidRPr="00016EC4">
              <w:rPr>
                <w:rFonts w:cs="Calibri"/>
                <w:bCs/>
              </w:rPr>
              <w:t>→</w:t>
            </w:r>
            <w:r w:rsidRPr="00016EC4">
              <w:t xml:space="preserve"> CONTINUE. </w:t>
            </w:r>
          </w:p>
          <w:p w14:paraId="7D2F6E37" w14:textId="1C5A97E7" w:rsidR="004F4DA2" w:rsidRPr="00016EC4" w:rsidRDefault="003C624F" w:rsidP="00B54746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 w:rsidRPr="00016EC4">
              <w:t>If both tests positive</w:t>
            </w:r>
            <w:r w:rsidR="004F4DA2" w:rsidRPr="00016EC4">
              <w:t xml:space="preserve"> OR discordant</w:t>
            </w:r>
            <w:r w:rsidRPr="00016EC4">
              <w:t xml:space="preserve"> </w:t>
            </w:r>
            <w:r w:rsidRPr="00016EC4">
              <w:rPr>
                <w:rFonts w:cs="Calibri"/>
                <w:bCs/>
              </w:rPr>
              <w:t>→</w:t>
            </w:r>
            <w:r w:rsidR="00D97912" w:rsidRPr="00016EC4" w:rsidDel="00D97912">
              <w:t xml:space="preserve"> </w:t>
            </w:r>
            <w:r w:rsidR="00A834BF" w:rsidRPr="00016EC4">
              <w:t xml:space="preserve">Perform HIV confirmation test </w:t>
            </w:r>
            <w:r w:rsidR="00A834BF" w:rsidRPr="00016EC4">
              <w:rPr>
                <w:rFonts w:cs="Calibri"/>
              </w:rPr>
              <w:t>actions per HIV testing algorithm</w:t>
            </w:r>
            <w:r w:rsidR="004F4DA2" w:rsidRPr="00016EC4">
              <w:rPr>
                <w:rFonts w:cs="Calibri"/>
                <w:bCs/>
              </w:rPr>
              <w:t xml:space="preserve">. </w:t>
            </w:r>
          </w:p>
          <w:p w14:paraId="499BDE56" w14:textId="77777777" w:rsidR="00B54746" w:rsidRPr="00016EC4" w:rsidRDefault="00B54746" w:rsidP="009D2891">
            <w:pPr>
              <w:pStyle w:val="ListParagraph"/>
              <w:keepLines/>
              <w:numPr>
                <w:ilvl w:val="0"/>
                <w:numId w:val="29"/>
              </w:numPr>
              <w:spacing w:after="0" w:line="240" w:lineRule="auto"/>
            </w:pPr>
            <w:r w:rsidRPr="00016EC4">
              <w:rPr>
                <w:rFonts w:cs="Calibri"/>
                <w:bCs/>
              </w:rPr>
              <w:t>POSITIVE→STOP →INELIGIBLE</w:t>
            </w:r>
          </w:p>
          <w:p w14:paraId="7BAD5298" w14:textId="77777777" w:rsidR="00B54746" w:rsidRPr="00016EC4" w:rsidRDefault="00B54746" w:rsidP="009D2891">
            <w:pPr>
              <w:pStyle w:val="ListParagraph"/>
              <w:keepLines/>
              <w:numPr>
                <w:ilvl w:val="0"/>
                <w:numId w:val="29"/>
              </w:numPr>
              <w:spacing w:after="0" w:line="240" w:lineRule="auto"/>
            </w:pPr>
            <w:r w:rsidRPr="00016EC4">
              <w:t>NEGATIVE OR INDETERMINATE</w:t>
            </w:r>
            <w:r w:rsidRPr="00016EC4">
              <w:rPr>
                <w:rFonts w:cs="Calibri"/>
              </w:rPr>
              <w:t>→</w:t>
            </w:r>
            <w:r w:rsidRPr="00016EC4">
              <w:t>CONSULT LC</w:t>
            </w:r>
          </w:p>
          <w:p w14:paraId="4CCB59F8" w14:textId="266493B6" w:rsidR="0031322A" w:rsidRPr="00016EC4" w:rsidRDefault="0031322A" w:rsidP="003C624F">
            <w:pPr>
              <w:ind w:left="360"/>
            </w:pPr>
          </w:p>
          <w:p w14:paraId="1ED99D5A" w14:textId="30475F14" w:rsidR="0031322A" w:rsidRPr="00016EC4" w:rsidRDefault="0031322A" w:rsidP="0031322A">
            <w:pPr>
              <w:keepLines/>
              <w:spacing w:after="0" w:line="240" w:lineRule="auto"/>
            </w:pPr>
            <w:r w:rsidRPr="00016EC4">
              <w:t xml:space="preserve">Document results on </w:t>
            </w:r>
            <w:r w:rsidRPr="00016EC4">
              <w:rPr>
                <w:b/>
              </w:rPr>
              <w:t xml:space="preserve">HIV Test Results eCRF.  </w:t>
            </w:r>
          </w:p>
        </w:tc>
        <w:tc>
          <w:tcPr>
            <w:tcW w:w="531" w:type="pct"/>
            <w:vAlign w:val="center"/>
          </w:tcPr>
          <w:p w14:paraId="1D763D25" w14:textId="77777777" w:rsidR="0031322A" w:rsidRPr="00016EC4" w:rsidRDefault="0031322A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2B7D813F" w14:textId="77777777" w:rsidTr="00D1273D">
        <w:trPr>
          <w:cantSplit/>
          <w:trHeight w:val="908"/>
          <w:jc w:val="center"/>
        </w:trPr>
        <w:tc>
          <w:tcPr>
            <w:tcW w:w="339" w:type="pct"/>
            <w:noWrap/>
          </w:tcPr>
          <w:p w14:paraId="641BD659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3798A57A" w14:textId="475C3628" w:rsidR="00CB5F89" w:rsidRPr="00016EC4" w:rsidRDefault="00CB5F89" w:rsidP="0031322A">
            <w:pPr>
              <w:pStyle w:val="ColorfulList-Accent11"/>
              <w:spacing w:after="0" w:line="240" w:lineRule="auto"/>
              <w:ind w:left="0"/>
            </w:pPr>
            <w:r w:rsidRPr="00016EC4">
              <w:t xml:space="preserve">Provide HIV test results in the context of post-test counseling and document on </w:t>
            </w:r>
            <w:r w:rsidRPr="00016EC4">
              <w:rPr>
                <w:b/>
              </w:rPr>
              <w:t>HIV Pre/Post Test and HIV/STI Risk Reduction Counseling Worksheet.</w:t>
            </w:r>
            <w:r w:rsidRPr="00016EC4">
              <w:t xml:space="preserve">  Provide referrals </w:t>
            </w:r>
            <w:r w:rsidR="00064C3A" w:rsidRPr="00016EC4">
              <w:t>for care and treatment, if applicable, p</w:t>
            </w:r>
            <w:r w:rsidRPr="00016EC4">
              <w:t xml:space="preserve">er site SOPs.  </w:t>
            </w:r>
          </w:p>
        </w:tc>
        <w:tc>
          <w:tcPr>
            <w:tcW w:w="531" w:type="pct"/>
            <w:vAlign w:val="center"/>
          </w:tcPr>
          <w:p w14:paraId="7611097E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69408698" w14:textId="77777777" w:rsidTr="00D1273D">
        <w:trPr>
          <w:cantSplit/>
          <w:trHeight w:val="323"/>
          <w:jc w:val="center"/>
        </w:trPr>
        <w:tc>
          <w:tcPr>
            <w:tcW w:w="339" w:type="pct"/>
            <w:noWrap/>
          </w:tcPr>
          <w:p w14:paraId="08D4191E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4BD45576" w14:textId="3ADD48D3" w:rsidR="00CB5F89" w:rsidRPr="00016EC4" w:rsidRDefault="00CB5F89" w:rsidP="00FA79D0">
            <w:pPr>
              <w:spacing w:after="0" w:line="240" w:lineRule="auto"/>
              <w:rPr>
                <w:rFonts w:cs="Calibri"/>
                <w:b/>
              </w:rPr>
            </w:pPr>
            <w:r w:rsidRPr="00016EC4">
              <w:rPr>
                <w:rFonts w:cs="Calibri"/>
              </w:rPr>
              <w:t xml:space="preserve">Perform full physical exam and complete the </w:t>
            </w:r>
            <w:r w:rsidRPr="00016EC4">
              <w:rPr>
                <w:rFonts w:cs="Calibri"/>
                <w:b/>
              </w:rPr>
              <w:t xml:space="preserve">Vital Signs </w:t>
            </w:r>
            <w:r w:rsidR="00B601AA" w:rsidRPr="00016EC4">
              <w:rPr>
                <w:rFonts w:cs="Calibri"/>
                <w:b/>
              </w:rPr>
              <w:t>e</w:t>
            </w:r>
            <w:r w:rsidRPr="00016EC4">
              <w:rPr>
                <w:rFonts w:cs="Calibri"/>
                <w:b/>
              </w:rPr>
              <w:t xml:space="preserve">CRF </w:t>
            </w:r>
            <w:r w:rsidRPr="00016EC4">
              <w:rPr>
                <w:rFonts w:cs="Calibri"/>
              </w:rPr>
              <w:t>and</w:t>
            </w:r>
            <w:r w:rsidRPr="00016EC4">
              <w:rPr>
                <w:rFonts w:cs="Calibri"/>
                <w:b/>
              </w:rPr>
              <w:t xml:space="preserve"> Physical Exam </w:t>
            </w:r>
            <w:r w:rsidR="00B601AA" w:rsidRPr="00016EC4">
              <w:rPr>
                <w:rFonts w:cs="Calibri"/>
                <w:b/>
              </w:rPr>
              <w:t>e</w:t>
            </w:r>
            <w:r w:rsidRPr="00016EC4">
              <w:rPr>
                <w:rFonts w:cs="Calibri"/>
                <w:b/>
              </w:rPr>
              <w:t>CRF.</w:t>
            </w:r>
          </w:p>
        </w:tc>
        <w:tc>
          <w:tcPr>
            <w:tcW w:w="531" w:type="pct"/>
            <w:vAlign w:val="center"/>
          </w:tcPr>
          <w:p w14:paraId="2BDF673C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6BEA3D92" w14:textId="77777777" w:rsidTr="00D1273D">
        <w:trPr>
          <w:cantSplit/>
          <w:trHeight w:val="512"/>
          <w:jc w:val="center"/>
        </w:trPr>
        <w:tc>
          <w:tcPr>
            <w:tcW w:w="339" w:type="pct"/>
            <w:noWrap/>
          </w:tcPr>
          <w:p w14:paraId="6B785D71" w14:textId="77777777" w:rsidR="00CB5F89" w:rsidRPr="00016EC4" w:rsidRDefault="00CB5F89" w:rsidP="00250E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4130" w:type="pct"/>
          </w:tcPr>
          <w:p w14:paraId="03A5AB4B" w14:textId="5EC2D6FF" w:rsidR="00CB5F89" w:rsidRPr="00016EC4" w:rsidRDefault="00BB292E" w:rsidP="00FA79D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Collect pharyngeal swab for NAAT for GC/CT. Document results on the </w:t>
            </w:r>
            <w:r w:rsidRPr="00016EC4">
              <w:rPr>
                <w:rFonts w:cs="Calibri"/>
                <w:b/>
              </w:rPr>
              <w:t>STI Test Results eCRF.</w:t>
            </w:r>
          </w:p>
        </w:tc>
        <w:tc>
          <w:tcPr>
            <w:tcW w:w="531" w:type="pct"/>
            <w:vAlign w:val="center"/>
          </w:tcPr>
          <w:p w14:paraId="05A91DD0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2685ACBF" w14:textId="77777777" w:rsidTr="00416F53">
        <w:trPr>
          <w:cantSplit/>
          <w:trHeight w:val="512"/>
          <w:jc w:val="center"/>
        </w:trPr>
        <w:tc>
          <w:tcPr>
            <w:tcW w:w="339" w:type="pct"/>
            <w:noWrap/>
          </w:tcPr>
          <w:p w14:paraId="165CB5AC" w14:textId="77777777" w:rsidR="00651E90" w:rsidRPr="00016EC4" w:rsidRDefault="00651E90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7DB24838" w14:textId="3C7C7125" w:rsidR="00651E90" w:rsidRPr="00016EC4" w:rsidRDefault="00651E90" w:rsidP="00416F53">
            <w:pPr>
              <w:spacing w:after="0" w:line="240" w:lineRule="auto"/>
              <w:rPr>
                <w:rFonts w:cs="Calibri"/>
                <w:i/>
              </w:rPr>
            </w:pPr>
            <w:r w:rsidRPr="00016EC4">
              <w:rPr>
                <w:rFonts w:cs="Calibri"/>
                <w:i/>
              </w:rPr>
              <w:t xml:space="preserve">If clinically indicated, </w:t>
            </w:r>
            <w:r w:rsidRPr="00016EC4">
              <w:rPr>
                <w:i/>
              </w:rPr>
              <w:t xml:space="preserve">for individuals with a natural phallus or neo-phallus, </w:t>
            </w:r>
            <w:r w:rsidRPr="00016EC4">
              <w:rPr>
                <w:rFonts w:cs="Calibri"/>
                <w:i/>
              </w:rPr>
              <w:t xml:space="preserve">perform genital examination per Genital Exam Checklist and document findings on the Genital Exam eCRF. </w:t>
            </w:r>
          </w:p>
        </w:tc>
        <w:tc>
          <w:tcPr>
            <w:tcW w:w="531" w:type="pct"/>
            <w:vAlign w:val="center"/>
          </w:tcPr>
          <w:p w14:paraId="3B898A26" w14:textId="77777777" w:rsidR="00651E90" w:rsidRPr="00016EC4" w:rsidRDefault="00651E90" w:rsidP="00416F53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1F6ABB73" w14:textId="77777777" w:rsidTr="00D1273D">
        <w:trPr>
          <w:cantSplit/>
          <w:trHeight w:val="512"/>
          <w:jc w:val="center"/>
        </w:trPr>
        <w:tc>
          <w:tcPr>
            <w:tcW w:w="339" w:type="pct"/>
            <w:noWrap/>
          </w:tcPr>
          <w:p w14:paraId="7CCDDB16" w14:textId="77777777" w:rsidR="00F82EBE" w:rsidRPr="00016EC4" w:rsidRDefault="00F82EBE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0D5565B0" w14:textId="77777777" w:rsidR="007C0D58" w:rsidRPr="00016EC4" w:rsidRDefault="00F82EBE" w:rsidP="00FA79D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Collect </w:t>
            </w:r>
            <w:r w:rsidR="007627FB" w:rsidRPr="00016EC4">
              <w:rPr>
                <w:rFonts w:cs="Calibri"/>
              </w:rPr>
              <w:t xml:space="preserve">two (2) vaginal swabs for NAAT for GC/CT/TV. Document results on the </w:t>
            </w:r>
            <w:r w:rsidR="007627FB" w:rsidRPr="00016EC4">
              <w:rPr>
                <w:rFonts w:cs="Calibri"/>
                <w:b/>
              </w:rPr>
              <w:t>STI Test Results</w:t>
            </w:r>
            <w:r w:rsidR="007627FB" w:rsidRPr="00016EC4">
              <w:rPr>
                <w:rFonts w:cs="Calibri"/>
              </w:rPr>
              <w:t xml:space="preserve"> eCRF. </w:t>
            </w:r>
          </w:p>
          <w:p w14:paraId="267E287F" w14:textId="77777777" w:rsidR="007C0D58" w:rsidRPr="00016EC4" w:rsidRDefault="007C0D58" w:rsidP="00FA79D0">
            <w:pPr>
              <w:spacing w:after="0" w:line="240" w:lineRule="auto"/>
              <w:rPr>
                <w:rFonts w:cs="Calibri"/>
              </w:rPr>
            </w:pPr>
          </w:p>
          <w:p w14:paraId="005AE47D" w14:textId="23A7F088" w:rsidR="00F82EBE" w:rsidRPr="00016EC4" w:rsidRDefault="005248C1" w:rsidP="005248C1">
            <w:pPr>
              <w:spacing w:after="0" w:line="240" w:lineRule="auto"/>
              <w:rPr>
                <w:rFonts w:cs="Calibri"/>
                <w:i/>
              </w:rPr>
            </w:pPr>
            <w:r w:rsidRPr="00016EC4">
              <w:rPr>
                <w:rFonts w:cs="Calibri"/>
                <w:i/>
              </w:rPr>
              <w:t>If clinically indicated, perform pelvic examination and collect vaginal swab</w:t>
            </w:r>
            <w:r w:rsidR="00823908" w:rsidRPr="00016EC4">
              <w:rPr>
                <w:rFonts w:cs="Calibri"/>
                <w:i/>
              </w:rPr>
              <w:t xml:space="preserve"> (as part of the exam) </w:t>
            </w:r>
            <w:r w:rsidRPr="00016EC4">
              <w:rPr>
                <w:rFonts w:cs="Calibri"/>
                <w:i/>
              </w:rPr>
              <w:t>per Pelvic Exam Checklist. Document findings on the Pelvic Exam Diagrams Form and Pelvic Exam eCRF.</w:t>
            </w:r>
          </w:p>
        </w:tc>
        <w:tc>
          <w:tcPr>
            <w:tcW w:w="531" w:type="pct"/>
            <w:vAlign w:val="center"/>
          </w:tcPr>
          <w:p w14:paraId="39FC4EE0" w14:textId="77777777" w:rsidR="00F82EBE" w:rsidRPr="00016EC4" w:rsidRDefault="00F82EBE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28F803A4" w14:textId="77777777" w:rsidTr="00D1273D">
        <w:trPr>
          <w:cantSplit/>
          <w:trHeight w:val="512"/>
          <w:jc w:val="center"/>
        </w:trPr>
        <w:tc>
          <w:tcPr>
            <w:tcW w:w="339" w:type="pct"/>
            <w:noWrap/>
          </w:tcPr>
          <w:p w14:paraId="514582C9" w14:textId="77777777" w:rsidR="00F82EBE" w:rsidRPr="00016EC4" w:rsidRDefault="00F82EBE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72B740A5" w14:textId="30C06D05" w:rsidR="00F82EBE" w:rsidRPr="00016EC4" w:rsidRDefault="008506AC" w:rsidP="00FA79D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Perform </w:t>
            </w:r>
            <w:r w:rsidR="001873A8" w:rsidRPr="00016EC4">
              <w:rPr>
                <w:rFonts w:cs="Calibri"/>
              </w:rPr>
              <w:t>ano</w:t>
            </w:r>
            <w:r w:rsidRPr="00016EC4">
              <w:rPr>
                <w:rFonts w:cs="Calibri"/>
              </w:rPr>
              <w:t xml:space="preserve">rectal exam </w:t>
            </w:r>
            <w:r w:rsidR="00194565" w:rsidRPr="00016EC4">
              <w:rPr>
                <w:rFonts w:cs="Calibri"/>
              </w:rPr>
              <w:t xml:space="preserve">and collect rectal </w:t>
            </w:r>
            <w:r w:rsidR="000608C9" w:rsidRPr="00016EC4">
              <w:rPr>
                <w:rFonts w:cs="Calibri"/>
              </w:rPr>
              <w:t xml:space="preserve">swabs for GC/CT/HSV </w:t>
            </w:r>
            <w:r w:rsidR="00780476" w:rsidRPr="00016EC4">
              <w:rPr>
                <w:rFonts w:cs="Calibri"/>
              </w:rPr>
              <w:t>per</w:t>
            </w:r>
            <w:r w:rsidRPr="00016EC4">
              <w:rPr>
                <w:rFonts w:cs="Calibri"/>
              </w:rPr>
              <w:t xml:space="preserve"> </w:t>
            </w:r>
            <w:r w:rsidR="001873A8" w:rsidRPr="00016EC4">
              <w:rPr>
                <w:rFonts w:cs="Calibri"/>
              </w:rPr>
              <w:t>Anor</w:t>
            </w:r>
            <w:r w:rsidRPr="00016EC4">
              <w:rPr>
                <w:rFonts w:cs="Calibri"/>
              </w:rPr>
              <w:t>ectal Exam Chec</w:t>
            </w:r>
            <w:r w:rsidR="00780476" w:rsidRPr="00016EC4">
              <w:rPr>
                <w:rFonts w:cs="Calibri"/>
              </w:rPr>
              <w:t>kl</w:t>
            </w:r>
            <w:r w:rsidR="008650DF" w:rsidRPr="00016EC4">
              <w:rPr>
                <w:rFonts w:cs="Calibri"/>
              </w:rPr>
              <w:t>ist</w:t>
            </w:r>
            <w:r w:rsidR="00453517" w:rsidRPr="00016EC4">
              <w:rPr>
                <w:rFonts w:cs="Calibri"/>
              </w:rPr>
              <w:t>. D</w:t>
            </w:r>
            <w:r w:rsidR="008650DF" w:rsidRPr="00016EC4">
              <w:rPr>
                <w:rFonts w:cs="Calibri"/>
              </w:rPr>
              <w:t>ocument findings on the Anorectal Exam eCRF</w:t>
            </w:r>
            <w:r w:rsidR="00453517" w:rsidRPr="00016EC4">
              <w:rPr>
                <w:rFonts w:cs="Calibri"/>
              </w:rPr>
              <w:t xml:space="preserve"> and sample collection on the </w:t>
            </w:r>
            <w:r w:rsidR="00453517" w:rsidRPr="00016EC4">
              <w:rPr>
                <w:rFonts w:cs="Calibri"/>
                <w:b/>
              </w:rPr>
              <w:t>STI Test Results eCRF</w:t>
            </w:r>
            <w:r w:rsidR="00453517" w:rsidRPr="00016EC4">
              <w:rPr>
                <w:rFonts w:cs="Calibri"/>
              </w:rPr>
              <w:t xml:space="preserve">. </w:t>
            </w:r>
          </w:p>
        </w:tc>
        <w:tc>
          <w:tcPr>
            <w:tcW w:w="531" w:type="pct"/>
            <w:vAlign w:val="center"/>
          </w:tcPr>
          <w:p w14:paraId="7B37DBCB" w14:textId="77777777" w:rsidR="00F82EBE" w:rsidRPr="00016EC4" w:rsidRDefault="00F82EBE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7539CBF0" w14:textId="77777777" w:rsidTr="00D1273D">
        <w:trPr>
          <w:cantSplit/>
          <w:trHeight w:val="2141"/>
          <w:jc w:val="center"/>
        </w:trPr>
        <w:tc>
          <w:tcPr>
            <w:tcW w:w="339" w:type="pct"/>
            <w:noWrap/>
          </w:tcPr>
          <w:p w14:paraId="2371FBBD" w14:textId="77777777" w:rsidR="00CB5F89" w:rsidRPr="00016EC4" w:rsidRDefault="00CB5F89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66D33F53" w14:textId="6466CF29" w:rsidR="00CB5F89" w:rsidRPr="00016EC4" w:rsidRDefault="00CB5F89" w:rsidP="00FA79D0">
            <w:pPr>
              <w:keepLines/>
              <w:spacing w:after="0" w:line="240" w:lineRule="auto"/>
            </w:pPr>
            <w:r w:rsidRPr="00016EC4">
              <w:rPr>
                <w:rFonts w:cs="Calibri"/>
              </w:rPr>
              <w:t xml:space="preserve">Evaluate findings identified during </w:t>
            </w:r>
            <w:r w:rsidR="007C0D58" w:rsidRPr="00016EC4">
              <w:rPr>
                <w:rFonts w:cs="Calibri"/>
              </w:rPr>
              <w:t xml:space="preserve">rectal </w:t>
            </w:r>
            <w:r w:rsidRPr="00016EC4">
              <w:rPr>
                <w:rFonts w:cs="Calibri"/>
              </w:rPr>
              <w:t xml:space="preserve">and physical examinations </w:t>
            </w:r>
            <w:r w:rsidR="007C0D58" w:rsidRPr="00016EC4">
              <w:rPr>
                <w:rFonts w:cs="Calibri"/>
              </w:rPr>
              <w:t xml:space="preserve">(if indicated, pelvic and genital exams) </w:t>
            </w:r>
            <w:r w:rsidRPr="00016EC4">
              <w:rPr>
                <w:rFonts w:cs="Calibri"/>
              </w:rPr>
              <w:t xml:space="preserve">and medical history review. </w:t>
            </w:r>
            <w:r w:rsidRPr="00016EC4">
              <w:t>Determine whether participant has current RTI/STI/UTI symptoms:</w:t>
            </w:r>
          </w:p>
          <w:p w14:paraId="51313FCC" w14:textId="77777777" w:rsidR="00CB5F89" w:rsidRPr="00016EC4" w:rsidRDefault="00CB5F89" w:rsidP="00250ECC">
            <w:pPr>
              <w:pStyle w:val="ColorfulList-Accent11"/>
              <w:numPr>
                <w:ilvl w:val="0"/>
                <w:numId w:val="7"/>
              </w:numPr>
              <w:spacing w:after="0" w:line="240" w:lineRule="auto"/>
            </w:pPr>
            <w:r w:rsidRPr="00016EC4">
              <w:t xml:space="preserve">No symptoms </w:t>
            </w:r>
            <w:r w:rsidRPr="00016EC4">
              <w:sym w:font="Wingdings" w:char="F0E0"/>
            </w:r>
            <w:r w:rsidRPr="00016EC4">
              <w:t xml:space="preserve"> CONTINUE. </w:t>
            </w:r>
          </w:p>
          <w:p w14:paraId="69695D7B" w14:textId="19C31472" w:rsidR="00CB5F89" w:rsidRPr="00016EC4" w:rsidRDefault="00CB5F89" w:rsidP="00250ECC">
            <w:pPr>
              <w:pStyle w:val="ColorfulList-Accent11"/>
              <w:numPr>
                <w:ilvl w:val="0"/>
                <w:numId w:val="7"/>
              </w:numPr>
              <w:spacing w:after="0" w:line="240" w:lineRule="auto"/>
            </w:pPr>
            <w:r w:rsidRPr="00016EC4">
              <w:t xml:space="preserve">Symptom(s) present </w:t>
            </w:r>
            <w:r w:rsidRPr="00016EC4">
              <w:sym w:font="Wingdings" w:char="F0E0"/>
            </w:r>
            <w:r w:rsidRPr="00016EC4">
              <w:t xml:space="preserve"> evaluate per site SOPs.  </w:t>
            </w:r>
            <w:r w:rsidRPr="00016EC4">
              <w:sym w:font="Wingdings" w:char="F0E0"/>
            </w:r>
            <w:r w:rsidRPr="00016EC4">
              <w:t xml:space="preserve"> STOP. MAY BE INELIGIBLE.</w:t>
            </w:r>
          </w:p>
          <w:p w14:paraId="0A3438DD" w14:textId="77777777" w:rsidR="00CB5F89" w:rsidRPr="00016EC4" w:rsidRDefault="00CB5F89" w:rsidP="00FA79D0">
            <w:pPr>
              <w:pStyle w:val="ColorfulList-Accent11"/>
              <w:spacing w:after="0" w:line="240" w:lineRule="auto"/>
              <w:ind w:left="0"/>
            </w:pPr>
          </w:p>
          <w:p w14:paraId="210765AF" w14:textId="719EF053" w:rsidR="00CB5F89" w:rsidRPr="00016EC4" w:rsidRDefault="00CB5F89" w:rsidP="00FA79D0">
            <w:pPr>
              <w:spacing w:line="240" w:lineRule="auto"/>
              <w:rPr>
                <w:i/>
              </w:rPr>
            </w:pPr>
            <w:r w:rsidRPr="00016EC4">
              <w:rPr>
                <w:i/>
              </w:rPr>
              <w:t>If symptomatic and diagnosed with an RTI/STI/UTI, t</w:t>
            </w:r>
            <w:r w:rsidRPr="00016EC4">
              <w:t xml:space="preserve">reat or refer for </w:t>
            </w:r>
            <w:r w:rsidR="00823908" w:rsidRPr="00016EC4">
              <w:t xml:space="preserve">clinically indicated </w:t>
            </w:r>
            <w:r w:rsidRPr="00016EC4">
              <w:t>treatment</w:t>
            </w:r>
            <w:r w:rsidRPr="00016EC4">
              <w:rPr>
                <w:i/>
              </w:rPr>
              <w:t xml:space="preserve">, per site SOP. The participant must complete treatment and all symptoms must resolve to be eligible for enrollment. </w:t>
            </w:r>
          </w:p>
        </w:tc>
        <w:tc>
          <w:tcPr>
            <w:tcW w:w="531" w:type="pct"/>
            <w:vAlign w:val="center"/>
          </w:tcPr>
          <w:p w14:paraId="33D4BDAC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47E4AE07" w14:textId="77777777" w:rsidTr="00D1273D">
        <w:trPr>
          <w:cantSplit/>
          <w:trHeight w:val="503"/>
          <w:jc w:val="center"/>
        </w:trPr>
        <w:tc>
          <w:tcPr>
            <w:tcW w:w="339" w:type="pct"/>
            <w:noWrap/>
          </w:tcPr>
          <w:p w14:paraId="58DE1C0E" w14:textId="77777777" w:rsidR="00CB5F89" w:rsidRPr="00016EC4" w:rsidRDefault="00CB5F89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5BE71ED9" w14:textId="77777777" w:rsidR="00CB5F89" w:rsidRPr="00016EC4" w:rsidRDefault="00CB5F89" w:rsidP="007C43E8">
            <w:pPr>
              <w:spacing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>Provide and explain all available findings and results.  Refer for other findings as indicated.</w:t>
            </w:r>
          </w:p>
        </w:tc>
        <w:tc>
          <w:tcPr>
            <w:tcW w:w="531" w:type="pct"/>
            <w:vAlign w:val="center"/>
          </w:tcPr>
          <w:p w14:paraId="4C975BE6" w14:textId="77777777" w:rsidR="00CB5F89" w:rsidRPr="00016EC4" w:rsidRDefault="00CB5F89" w:rsidP="007C43E8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2806A006" w14:textId="77777777" w:rsidTr="00D1273D">
        <w:trPr>
          <w:cantSplit/>
          <w:trHeight w:val="521"/>
          <w:jc w:val="center"/>
        </w:trPr>
        <w:tc>
          <w:tcPr>
            <w:tcW w:w="339" w:type="pct"/>
            <w:noWrap/>
          </w:tcPr>
          <w:p w14:paraId="4551AF6C" w14:textId="77777777" w:rsidR="00CB5F89" w:rsidRPr="00016EC4" w:rsidRDefault="00CB5F89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0FB1DD4D" w14:textId="2C6DD24E" w:rsidR="00CB5F89" w:rsidRPr="00016EC4" w:rsidRDefault="00CB5F89" w:rsidP="00FA79D0">
            <w:pPr>
              <w:spacing w:line="240" w:lineRule="auto"/>
            </w:pPr>
            <w:r w:rsidRPr="00016EC4">
              <w:t>Document referral</w:t>
            </w:r>
            <w:r w:rsidR="00734222" w:rsidRPr="00016EC4">
              <w:t>s</w:t>
            </w:r>
            <w:r w:rsidRPr="00016EC4">
              <w:t xml:space="preserve"> in chart notes and update </w:t>
            </w:r>
            <w:r w:rsidRPr="00016EC4">
              <w:rPr>
                <w:b/>
              </w:rPr>
              <w:t>Concomitant Medications Log</w:t>
            </w:r>
            <w:r w:rsidRPr="00016EC4">
              <w:t xml:space="preserve"> </w:t>
            </w:r>
            <w:r w:rsidR="007239B0" w:rsidRPr="00016EC4">
              <w:rPr>
                <w:b/>
              </w:rPr>
              <w:t>e</w:t>
            </w:r>
            <w:r w:rsidRPr="00016EC4">
              <w:rPr>
                <w:b/>
              </w:rPr>
              <w:t>CRF</w:t>
            </w:r>
            <w:r w:rsidRPr="00016EC4">
              <w:t xml:space="preserve">, if treatment provided or prescribed. Document relevant ongoing conditions on the </w:t>
            </w:r>
            <w:r w:rsidRPr="00016EC4">
              <w:rPr>
                <w:b/>
              </w:rPr>
              <w:t>Medical History Log</w:t>
            </w:r>
            <w:r w:rsidRPr="00016EC4">
              <w:t xml:space="preserve"> </w:t>
            </w:r>
            <w:r w:rsidR="007239B0" w:rsidRPr="00016EC4">
              <w:rPr>
                <w:b/>
              </w:rPr>
              <w:t>e</w:t>
            </w:r>
            <w:r w:rsidRPr="00016EC4">
              <w:rPr>
                <w:b/>
              </w:rPr>
              <w:t>CRF</w:t>
            </w:r>
            <w:r w:rsidRPr="00016EC4">
              <w:t xml:space="preserve">. </w:t>
            </w:r>
          </w:p>
        </w:tc>
        <w:tc>
          <w:tcPr>
            <w:tcW w:w="531" w:type="pct"/>
            <w:vAlign w:val="center"/>
          </w:tcPr>
          <w:p w14:paraId="35839C7A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3674D0D0" w14:textId="77777777" w:rsidTr="00D1273D">
        <w:trPr>
          <w:cantSplit/>
          <w:trHeight w:val="1682"/>
          <w:jc w:val="center"/>
        </w:trPr>
        <w:tc>
          <w:tcPr>
            <w:tcW w:w="339" w:type="pct"/>
            <w:noWrap/>
          </w:tcPr>
          <w:p w14:paraId="2135CF76" w14:textId="77777777" w:rsidR="00CB5F89" w:rsidRPr="00016EC4" w:rsidRDefault="00CB5F89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2864AE12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>Assess participant’s current eligibility status:</w:t>
            </w:r>
          </w:p>
          <w:p w14:paraId="3976B7F7" w14:textId="77777777" w:rsidR="00CB5F89" w:rsidRPr="00016EC4" w:rsidRDefault="00CB5F89" w:rsidP="00250E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ELIGIBLE thus far </w:t>
            </w:r>
            <w:r w:rsidRPr="00016EC4">
              <w:sym w:font="Wingdings" w:char="F0E0"/>
            </w:r>
            <w:r w:rsidRPr="00016EC4">
              <w:rPr>
                <w:rFonts w:cs="Calibri"/>
              </w:rPr>
              <w:t xml:space="preserve"> CONTINUE.</w:t>
            </w:r>
          </w:p>
          <w:p w14:paraId="1A7C46E4" w14:textId="4F48A2BB" w:rsidR="00CB5F89" w:rsidRPr="00016EC4" w:rsidRDefault="00CB5F89" w:rsidP="00250E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NOT ELIGIBLE but likely to meet eligibility criteria </w:t>
            </w:r>
            <w:r w:rsidR="007239B0" w:rsidRPr="00016EC4">
              <w:rPr>
                <w:rFonts w:cs="Calibri"/>
              </w:rPr>
              <w:t xml:space="preserve">during </w:t>
            </w:r>
            <w:r w:rsidRPr="00016EC4">
              <w:rPr>
                <w:rFonts w:cs="Calibri"/>
              </w:rPr>
              <w:t xml:space="preserve">this screening attempt </w:t>
            </w:r>
            <w:r w:rsidRPr="00016EC4">
              <w:sym w:font="Wingdings" w:char="F0E0"/>
            </w:r>
            <w:r w:rsidRPr="00016EC4">
              <w:rPr>
                <w:rFonts w:cs="Calibri"/>
              </w:rPr>
              <w:t xml:space="preserve"> PAUSE.  Schedule Enrollment Visit when participant is likely to be eligible.</w:t>
            </w:r>
          </w:p>
          <w:p w14:paraId="2CB8493C" w14:textId="3097AFF5" w:rsidR="00CB5F89" w:rsidRPr="00016EC4" w:rsidRDefault="00CB5F89" w:rsidP="00250E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NOT ELIGIBLE and NOT likely to meet eligibility criteria </w:t>
            </w:r>
            <w:r w:rsidR="007239B0" w:rsidRPr="00016EC4">
              <w:rPr>
                <w:rFonts w:cs="Calibri"/>
              </w:rPr>
              <w:t xml:space="preserve">during </w:t>
            </w:r>
            <w:r w:rsidRPr="00016EC4">
              <w:rPr>
                <w:rFonts w:cs="Calibri"/>
              </w:rPr>
              <w:t xml:space="preserve">this screening attempt </w:t>
            </w:r>
            <w:r w:rsidRPr="00016EC4">
              <w:sym w:font="Wingdings" w:char="F0E0"/>
            </w:r>
            <w:r w:rsidRPr="00016EC4">
              <w:rPr>
                <w:rFonts w:cs="Calibri"/>
              </w:rPr>
              <w:t xml:space="preserve"> STOP. Provide clinical management and referrals as needed.  </w:t>
            </w:r>
          </w:p>
        </w:tc>
        <w:tc>
          <w:tcPr>
            <w:tcW w:w="531" w:type="pct"/>
            <w:vAlign w:val="center"/>
          </w:tcPr>
          <w:p w14:paraId="34DE4350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3C8D80F0" w14:textId="77777777" w:rsidTr="00D1273D">
        <w:trPr>
          <w:cantSplit/>
          <w:trHeight w:val="2690"/>
          <w:jc w:val="center"/>
        </w:trPr>
        <w:tc>
          <w:tcPr>
            <w:tcW w:w="339" w:type="pct"/>
            <w:noWrap/>
          </w:tcPr>
          <w:p w14:paraId="3A7B7E40" w14:textId="77777777" w:rsidR="00CB5F89" w:rsidRPr="00016EC4" w:rsidRDefault="00CB5F89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2EA72A0E" w14:textId="18C3BCF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Perform QC1 </w:t>
            </w:r>
            <w:r w:rsidR="00272883" w:rsidRPr="00016EC4">
              <w:rPr>
                <w:rFonts w:cs="Calibri"/>
              </w:rPr>
              <w:t>with participant still present. R</w:t>
            </w:r>
            <w:r w:rsidRPr="00016EC4">
              <w:t>eview the following for completion and clear documentation:</w:t>
            </w:r>
          </w:p>
          <w:p w14:paraId="5E051587" w14:textId="7952D501" w:rsidR="00CB5F89" w:rsidRPr="00016EC4" w:rsidRDefault="004F384A" w:rsidP="00250E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cs="Calibri"/>
              </w:rPr>
            </w:pPr>
            <w:r w:rsidRPr="00016EC4">
              <w:rPr>
                <w:rFonts w:cs="Calibri"/>
              </w:rPr>
              <w:t>V</w:t>
            </w:r>
            <w:r w:rsidR="00CB5F89" w:rsidRPr="00016EC4">
              <w:rPr>
                <w:rFonts w:cs="Calibri"/>
              </w:rPr>
              <w:t>isit</w:t>
            </w:r>
            <w:r w:rsidRPr="00016EC4">
              <w:rPr>
                <w:rFonts w:cs="Calibri"/>
              </w:rPr>
              <w:t xml:space="preserve"> and Anorectal Exam </w:t>
            </w:r>
            <w:r w:rsidR="00CB5F89" w:rsidRPr="00016EC4">
              <w:rPr>
                <w:rFonts w:cs="Calibri"/>
              </w:rPr>
              <w:t>checklist</w:t>
            </w:r>
            <w:r w:rsidRPr="00016EC4">
              <w:rPr>
                <w:rFonts w:cs="Calibri"/>
              </w:rPr>
              <w:t>s (if applicable, pelvic and genital exam checklists)</w:t>
            </w:r>
            <w:r w:rsidR="00CB5F89" w:rsidRPr="00016EC4">
              <w:rPr>
                <w:rFonts w:cs="Calibri"/>
              </w:rPr>
              <w:t xml:space="preserve"> to ensure all required proce</w:t>
            </w:r>
            <w:r w:rsidR="00272883" w:rsidRPr="00016EC4">
              <w:rPr>
                <w:rFonts w:cs="Calibri"/>
              </w:rPr>
              <w:t>dures were completed.</w:t>
            </w:r>
          </w:p>
          <w:p w14:paraId="0417CFF6" w14:textId="1FC06017" w:rsidR="00CB5F89" w:rsidRPr="00016EC4" w:rsidRDefault="00CB5F89" w:rsidP="00250E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84"/>
              <w:rPr>
                <w:rFonts w:cs="Calibri"/>
              </w:rPr>
            </w:pPr>
            <w:r w:rsidRPr="00016EC4">
              <w:rPr>
                <w:rFonts w:cs="Calibri"/>
                <w:b/>
              </w:rPr>
              <w:t>Screening Behavioral Eligibility Worksheet</w:t>
            </w:r>
            <w:r w:rsidRPr="00016EC4">
              <w:rPr>
                <w:rFonts w:cs="Calibri"/>
              </w:rPr>
              <w:t xml:space="preserve"> </w:t>
            </w:r>
            <w:r w:rsidR="00272883" w:rsidRPr="00016EC4">
              <w:rPr>
                <w:rFonts w:cs="Calibri"/>
              </w:rPr>
              <w:t xml:space="preserve">to </w:t>
            </w:r>
            <w:r w:rsidRPr="00016EC4">
              <w:rPr>
                <w:rFonts w:cs="Calibri"/>
              </w:rPr>
              <w:t xml:space="preserve">ensure all items are complete and to verify participant eligibility.  </w:t>
            </w:r>
          </w:p>
          <w:p w14:paraId="12B2C38E" w14:textId="77777777" w:rsidR="009043B7" w:rsidRPr="00016EC4" w:rsidRDefault="006566F2" w:rsidP="006566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  <w:b/>
              </w:rPr>
              <w:t xml:space="preserve">Demographics CRF, Vital Signs CRF, and Physical Exam CRF, Anorectal Exam, </w:t>
            </w:r>
            <w:r w:rsidR="009043B7" w:rsidRPr="00016EC4">
              <w:rPr>
                <w:rFonts w:cs="Calibri"/>
                <w:b/>
              </w:rPr>
              <w:t>(</w:t>
            </w:r>
            <w:r w:rsidR="009043B7" w:rsidRPr="00016EC4">
              <w:rPr>
                <w:rFonts w:cs="Calibri"/>
              </w:rPr>
              <w:t xml:space="preserve">clinically indicated CRFs/forms: Genital Exam, </w:t>
            </w:r>
            <w:r w:rsidRPr="00016EC4">
              <w:rPr>
                <w:rFonts w:cs="Calibri"/>
              </w:rPr>
              <w:t>Pelvic Exam Diagrams, Pelvic Exam CRF</w:t>
            </w:r>
            <w:r w:rsidR="009043B7" w:rsidRPr="00016EC4">
              <w:rPr>
                <w:rFonts w:cs="Calibri"/>
                <w:b/>
              </w:rPr>
              <w:t>)</w:t>
            </w:r>
          </w:p>
          <w:p w14:paraId="3EB1FED2" w14:textId="6F04DD13" w:rsidR="00CB5F89" w:rsidRPr="00016EC4" w:rsidRDefault="00CB5F89" w:rsidP="006566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 w:rsidRPr="00016EC4" w:rsidDel="00CE6C2B">
              <w:rPr>
                <w:rFonts w:cs="Calibri"/>
                <w:b/>
              </w:rPr>
              <w:t xml:space="preserve">Medical History </w:t>
            </w:r>
            <w:r w:rsidRPr="00016EC4">
              <w:rPr>
                <w:rFonts w:cs="Calibri"/>
                <w:b/>
              </w:rPr>
              <w:t xml:space="preserve">Log </w:t>
            </w:r>
            <w:r w:rsidRPr="00016EC4">
              <w:rPr>
                <w:rFonts w:cs="Calibri"/>
              </w:rPr>
              <w:t>and</w:t>
            </w:r>
            <w:r w:rsidRPr="00016EC4">
              <w:rPr>
                <w:rFonts w:cs="Calibri"/>
                <w:b/>
              </w:rPr>
              <w:t xml:space="preserve"> Concomitant Medications Log</w:t>
            </w:r>
            <w:r w:rsidRPr="00016EC4">
              <w:rPr>
                <w:rFonts w:cs="Calibri"/>
              </w:rPr>
              <w:t xml:space="preserve"> to ensure all conditions and medications are captured consistently. </w:t>
            </w:r>
          </w:p>
          <w:p w14:paraId="2091C3C5" w14:textId="4055273D" w:rsidR="00CB5F89" w:rsidRPr="00016EC4" w:rsidRDefault="00CB5F89" w:rsidP="00250E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cs="Calibri"/>
                <w:iCs/>
              </w:rPr>
            </w:pPr>
            <w:r w:rsidRPr="00016EC4">
              <w:rPr>
                <w:rFonts w:cs="Calibri"/>
                <w:iCs/>
              </w:rPr>
              <w:t>All CRFs</w:t>
            </w:r>
            <w:r w:rsidR="00785F7D" w:rsidRPr="00016EC4">
              <w:rPr>
                <w:rFonts w:cs="Calibri"/>
                <w:iCs/>
              </w:rPr>
              <w:t xml:space="preserve"> for completeness</w:t>
            </w:r>
            <w:r w:rsidRPr="00016EC4">
              <w:rPr>
                <w:rFonts w:cs="Calibri"/>
                <w:iCs/>
              </w:rPr>
              <w:t xml:space="preserve"> and accura</w:t>
            </w:r>
            <w:r w:rsidR="00785F7D" w:rsidRPr="00016EC4">
              <w:rPr>
                <w:rFonts w:cs="Calibri"/>
                <w:iCs/>
              </w:rPr>
              <w:t xml:space="preserve">cy, </w:t>
            </w:r>
            <w:r w:rsidRPr="00016EC4">
              <w:rPr>
                <w:rFonts w:cs="Calibri"/>
                <w:iCs/>
              </w:rPr>
              <w:t>based on participant</w:t>
            </w:r>
            <w:r w:rsidR="00785F7D" w:rsidRPr="00016EC4">
              <w:rPr>
                <w:rFonts w:cs="Calibri"/>
                <w:iCs/>
              </w:rPr>
              <w:t xml:space="preserve"> responses and clinical findings.</w:t>
            </w:r>
          </w:p>
          <w:p w14:paraId="6DBF5F93" w14:textId="18377B69" w:rsidR="00CB5F89" w:rsidRPr="00016EC4" w:rsidRDefault="00CB5F89" w:rsidP="00250E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cs="Calibri"/>
              </w:rPr>
            </w:pPr>
            <w:r w:rsidRPr="00016EC4">
              <w:rPr>
                <w:rFonts w:cs="Calibri"/>
                <w:b/>
              </w:rPr>
              <w:t>Chart notes</w:t>
            </w:r>
            <w:r w:rsidRPr="00016EC4">
              <w:rPr>
                <w:rFonts w:cs="Calibri"/>
              </w:rPr>
              <w:t xml:space="preserve"> to ensure complete</w:t>
            </w:r>
            <w:r w:rsidR="00785F7D" w:rsidRPr="00016EC4">
              <w:rPr>
                <w:rFonts w:cs="Calibri"/>
              </w:rPr>
              <w:t>ness</w:t>
            </w:r>
            <w:r w:rsidRPr="00016EC4">
              <w:rPr>
                <w:rFonts w:cs="Calibri"/>
              </w:rPr>
              <w:t xml:space="preserve"> and accura</w:t>
            </w:r>
            <w:r w:rsidR="00785F7D" w:rsidRPr="00016EC4">
              <w:rPr>
                <w:rFonts w:cs="Calibri"/>
              </w:rPr>
              <w:t>cy</w:t>
            </w:r>
            <w:r w:rsidRPr="00016EC4">
              <w:rPr>
                <w:rFonts w:cs="Calibri"/>
              </w:rPr>
              <w:t>.</w:t>
            </w:r>
          </w:p>
        </w:tc>
        <w:tc>
          <w:tcPr>
            <w:tcW w:w="531" w:type="pct"/>
            <w:vAlign w:val="center"/>
          </w:tcPr>
          <w:p w14:paraId="61C27E9D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08AAA08E" w14:textId="77777777" w:rsidTr="00D1273D">
        <w:trPr>
          <w:cantSplit/>
          <w:trHeight w:val="530"/>
          <w:jc w:val="center"/>
        </w:trPr>
        <w:tc>
          <w:tcPr>
            <w:tcW w:w="339" w:type="pct"/>
            <w:noWrap/>
          </w:tcPr>
          <w:p w14:paraId="7D18A2A0" w14:textId="77777777" w:rsidR="00CB5F89" w:rsidRPr="00016EC4" w:rsidRDefault="00CB5F89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3523C498" w14:textId="105F1AD5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Provide protocol adherence counseling, including review of prohibited practices and medications. Document on </w:t>
            </w:r>
            <w:r w:rsidRPr="00016EC4">
              <w:rPr>
                <w:rFonts w:cs="Calibri"/>
                <w:b/>
              </w:rPr>
              <w:t>Protocol Counseling Worksheet</w:t>
            </w:r>
            <w:r w:rsidRPr="00016EC4">
              <w:rPr>
                <w:rFonts w:cs="Calibri"/>
              </w:rPr>
              <w:t xml:space="preserve">. </w:t>
            </w:r>
          </w:p>
        </w:tc>
        <w:tc>
          <w:tcPr>
            <w:tcW w:w="531" w:type="pct"/>
            <w:vAlign w:val="center"/>
          </w:tcPr>
          <w:p w14:paraId="3839C76C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26B5BC52" w14:textId="77777777" w:rsidTr="00D1273D">
        <w:trPr>
          <w:cantSplit/>
          <w:trHeight w:val="773"/>
          <w:jc w:val="center"/>
        </w:trPr>
        <w:tc>
          <w:tcPr>
            <w:tcW w:w="339" w:type="pct"/>
            <w:noWrap/>
          </w:tcPr>
          <w:p w14:paraId="1B98523A" w14:textId="77777777" w:rsidR="00CB5F89" w:rsidRPr="00016EC4" w:rsidRDefault="00CB5F89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49351400" w14:textId="39CA9261" w:rsidR="00CB5F89" w:rsidRPr="00016EC4" w:rsidRDefault="00CB5F89" w:rsidP="0031171E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>Provide any other study informational materials</w:t>
            </w:r>
            <w:r w:rsidR="007F625C" w:rsidRPr="00016EC4">
              <w:rPr>
                <w:rFonts w:cs="Calibri"/>
              </w:rPr>
              <w:t xml:space="preserve"> (e.g. factsheet</w:t>
            </w:r>
            <w:r w:rsidR="00027DD7" w:rsidRPr="00016EC4">
              <w:rPr>
                <w:rFonts w:cs="Calibri"/>
              </w:rPr>
              <w:t>)</w:t>
            </w:r>
            <w:r w:rsidRPr="00016EC4">
              <w:rPr>
                <w:rFonts w:cs="Calibri"/>
              </w:rPr>
              <w:t>, site contact information, and instructions to contact the site for additional information and/or counseling</w:t>
            </w:r>
            <w:r w:rsidR="00027DD7" w:rsidRPr="00016EC4">
              <w:rPr>
                <w:rFonts w:cs="Calibri"/>
              </w:rPr>
              <w:t xml:space="preserve">, [add site specific list if desired], </w:t>
            </w:r>
            <w:r w:rsidRPr="00016EC4">
              <w:rPr>
                <w:rFonts w:cs="Calibri"/>
              </w:rPr>
              <w:t>before the next visit</w:t>
            </w:r>
            <w:r w:rsidR="00FB0502" w:rsidRPr="00016EC4">
              <w:rPr>
                <w:rFonts w:cs="Calibri"/>
              </w:rPr>
              <w:t xml:space="preserve">. </w:t>
            </w:r>
          </w:p>
        </w:tc>
        <w:tc>
          <w:tcPr>
            <w:tcW w:w="531" w:type="pct"/>
            <w:vAlign w:val="center"/>
          </w:tcPr>
          <w:p w14:paraId="6FDDF49E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0920DC3D" w14:textId="77777777" w:rsidTr="00D1273D">
        <w:trPr>
          <w:cantSplit/>
          <w:trHeight w:val="1898"/>
          <w:jc w:val="center"/>
        </w:trPr>
        <w:tc>
          <w:tcPr>
            <w:tcW w:w="339" w:type="pct"/>
            <w:noWrap/>
          </w:tcPr>
          <w:p w14:paraId="25064AFD" w14:textId="77777777" w:rsidR="00CB5F89" w:rsidRPr="00016EC4" w:rsidRDefault="00CB5F89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7D77A466" w14:textId="77777777" w:rsidR="00CB5F89" w:rsidRPr="00016EC4" w:rsidRDefault="00CB5F89" w:rsidP="00FA79D0">
            <w:pPr>
              <w:spacing w:after="0" w:line="240" w:lineRule="auto"/>
              <w:rPr>
                <w:rFonts w:cs="Calibri"/>
                <w:b/>
              </w:rPr>
            </w:pPr>
            <w:r w:rsidRPr="00016EC4">
              <w:rPr>
                <w:rFonts w:cs="Calibri"/>
              </w:rPr>
              <w:t xml:space="preserve">Determine last possible enrollment date for this screening attempt (within 45 days) using the </w:t>
            </w:r>
            <w:r w:rsidRPr="00016EC4">
              <w:rPr>
                <w:rFonts w:cs="Calibri"/>
                <w:b/>
              </w:rPr>
              <w:t>Participant</w:t>
            </w:r>
            <w:r w:rsidRPr="00016EC4">
              <w:rPr>
                <w:rFonts w:cs="Calibri"/>
              </w:rPr>
              <w:t xml:space="preserve"> </w:t>
            </w:r>
            <w:r w:rsidRPr="00016EC4">
              <w:rPr>
                <w:rFonts w:cs="Calibri"/>
                <w:b/>
              </w:rPr>
              <w:t>Visit Calendar Tool.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9"/>
              <w:gridCol w:w="470"/>
              <w:gridCol w:w="469"/>
              <w:gridCol w:w="469"/>
              <w:gridCol w:w="470"/>
              <w:gridCol w:w="470"/>
              <w:gridCol w:w="469"/>
              <w:gridCol w:w="470"/>
              <w:gridCol w:w="470"/>
              <w:gridCol w:w="470"/>
              <w:gridCol w:w="472"/>
            </w:tblGrid>
            <w:tr w:rsidR="00016EC4" w:rsidRPr="00016EC4" w14:paraId="1884B125" w14:textId="719D2DBE" w:rsidTr="00E35E79">
              <w:trPr>
                <w:trHeight w:val="654"/>
                <w:jc w:val="center"/>
              </w:trPr>
              <w:tc>
                <w:tcPr>
                  <w:tcW w:w="469" w:type="dxa"/>
                </w:tcPr>
                <w:p w14:paraId="5770FE97" w14:textId="77777777" w:rsidR="00CB5F89" w:rsidRPr="00016EC4" w:rsidRDefault="00CB5F89" w:rsidP="00FA79D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70" w:type="dxa"/>
                  <w:tcBorders>
                    <w:right w:val="single" w:sz="4" w:space="0" w:color="auto"/>
                  </w:tcBorders>
                </w:tcPr>
                <w:p w14:paraId="24E3D4C7" w14:textId="77777777" w:rsidR="00CB5F89" w:rsidRPr="00016EC4" w:rsidRDefault="00CB5F89" w:rsidP="00FA79D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669BAD" w14:textId="77777777" w:rsidR="00CB5F89" w:rsidRPr="00016EC4" w:rsidRDefault="00CB5F89" w:rsidP="00FA79D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69" w:type="dxa"/>
                  <w:tcBorders>
                    <w:left w:val="single" w:sz="4" w:space="0" w:color="auto"/>
                  </w:tcBorders>
                </w:tcPr>
                <w:p w14:paraId="226F1D55" w14:textId="77777777" w:rsidR="00CB5F89" w:rsidRPr="00016EC4" w:rsidRDefault="00CB5F89" w:rsidP="00FA79D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70" w:type="dxa"/>
                  <w:tcBorders>
                    <w:right w:val="single" w:sz="4" w:space="0" w:color="auto"/>
                  </w:tcBorders>
                </w:tcPr>
                <w:p w14:paraId="1BC5056C" w14:textId="77777777" w:rsidR="00CB5F89" w:rsidRPr="00016EC4" w:rsidRDefault="00CB5F89" w:rsidP="00FA79D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14:paraId="0257D17D" w14:textId="77777777" w:rsidR="00CB5F89" w:rsidRPr="00016EC4" w:rsidRDefault="00CB5F89" w:rsidP="00FA79D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6DB4E8" w14:textId="3849CD5A" w:rsidR="00CB5F89" w:rsidRPr="00016EC4" w:rsidRDefault="00CB5F89" w:rsidP="00FA79D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</w:tcBorders>
                </w:tcPr>
                <w:p w14:paraId="3BC21CB8" w14:textId="77777777" w:rsidR="00CB5F89" w:rsidRPr="00016EC4" w:rsidRDefault="00CB5F89" w:rsidP="00FA79D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70" w:type="dxa"/>
                </w:tcPr>
                <w:p w14:paraId="7308A6A2" w14:textId="77777777" w:rsidR="00CB5F89" w:rsidRPr="00016EC4" w:rsidRDefault="00CB5F89" w:rsidP="00FA79D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70" w:type="dxa"/>
                </w:tcPr>
                <w:p w14:paraId="20D4A32D" w14:textId="4C3A48D3" w:rsidR="00CB5F89" w:rsidRPr="00016EC4" w:rsidRDefault="00CB5F89" w:rsidP="00FA79D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470" w:type="dxa"/>
                </w:tcPr>
                <w:p w14:paraId="35F0B3A8" w14:textId="77777777" w:rsidR="00CB5F89" w:rsidRPr="00016EC4" w:rsidRDefault="00CB5F89" w:rsidP="00FA79D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016EC4" w:rsidRPr="00016EC4" w14:paraId="7FDA8FC1" w14:textId="6E290194" w:rsidTr="00E35E79">
              <w:trPr>
                <w:trHeight w:val="240"/>
                <w:jc w:val="center"/>
              </w:trPr>
              <w:tc>
                <w:tcPr>
                  <w:tcW w:w="93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58C89F8" w14:textId="55918E8A" w:rsidR="00CB5F89" w:rsidRPr="00016EC4" w:rsidRDefault="004D07E9" w:rsidP="00FA79D0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016EC4">
                    <w:rPr>
                      <w:rFonts w:cs="Calibri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B95CB67" w14:textId="77777777" w:rsidR="00CB5F89" w:rsidRPr="00016EC4" w:rsidRDefault="00CB5F89" w:rsidP="00FA79D0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5C659A" w14:textId="4ECC863E" w:rsidR="00CB5F89" w:rsidRPr="00016EC4" w:rsidRDefault="004D07E9" w:rsidP="00FA79D0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016EC4">
                    <w:rPr>
                      <w:rFonts w:cs="Calibri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02C69FF" w14:textId="7E0C4913" w:rsidR="00CB5F89" w:rsidRPr="00016EC4" w:rsidRDefault="00CB5F89" w:rsidP="00FA79D0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gridSpan w:val="4"/>
                  <w:tcBorders>
                    <w:left w:val="single" w:sz="4" w:space="0" w:color="auto"/>
                  </w:tcBorders>
                </w:tcPr>
                <w:p w14:paraId="362E8AE5" w14:textId="59707020" w:rsidR="00CB5F89" w:rsidRPr="00016EC4" w:rsidRDefault="00CB5F89" w:rsidP="00FA79D0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016EC4">
                    <w:rPr>
                      <w:rFonts w:cs="Calibri"/>
                      <w:sz w:val="20"/>
                      <w:szCs w:val="20"/>
                    </w:rPr>
                    <w:t>Year</w:t>
                  </w:r>
                </w:p>
              </w:tc>
            </w:tr>
          </w:tbl>
          <w:p w14:paraId="7EC9D845" w14:textId="77777777" w:rsidR="00CB5F89" w:rsidRPr="00016EC4" w:rsidRDefault="00CB5F89" w:rsidP="00FA79D0">
            <w:pPr>
              <w:spacing w:after="0" w:line="240" w:lineRule="auto"/>
              <w:rPr>
                <w:sz w:val="10"/>
                <w:szCs w:val="10"/>
              </w:rPr>
            </w:pPr>
            <w:r w:rsidRPr="00016EC4">
              <w:rPr>
                <w:sz w:val="20"/>
                <w:szCs w:val="20"/>
              </w:rPr>
              <w:t xml:space="preserve">                                              </w:t>
            </w:r>
          </w:p>
          <w:p w14:paraId="5B377493" w14:textId="77777777" w:rsidR="00E35E79" w:rsidRPr="00016EC4" w:rsidRDefault="00E35E79" w:rsidP="00FA79D0">
            <w:pPr>
              <w:spacing w:after="0" w:line="240" w:lineRule="auto"/>
              <w:rPr>
                <w:rFonts w:cs="Calibri"/>
              </w:rPr>
            </w:pPr>
          </w:p>
          <w:p w14:paraId="1DB7AF70" w14:textId="53886861" w:rsidR="00CB5F89" w:rsidRPr="00016EC4" w:rsidRDefault="00CB5F89" w:rsidP="0031171E">
            <w:pPr>
              <w:spacing w:after="0" w:line="240" w:lineRule="auto"/>
            </w:pPr>
            <w:r w:rsidRPr="00016EC4">
              <w:rPr>
                <w:rFonts w:cs="Calibri"/>
              </w:rPr>
              <w:t xml:space="preserve">Schedule next visit </w:t>
            </w:r>
            <w:r w:rsidRPr="00016EC4">
              <w:t xml:space="preserve">and advise of potential length of next visit.  </w:t>
            </w:r>
          </w:p>
        </w:tc>
        <w:tc>
          <w:tcPr>
            <w:tcW w:w="531" w:type="pct"/>
            <w:vAlign w:val="center"/>
          </w:tcPr>
          <w:p w14:paraId="20CAAEB2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4A3AF542" w14:textId="77777777" w:rsidTr="00D1273D">
        <w:trPr>
          <w:cantSplit/>
          <w:trHeight w:val="377"/>
          <w:jc w:val="center"/>
        </w:trPr>
        <w:tc>
          <w:tcPr>
            <w:tcW w:w="339" w:type="pct"/>
            <w:noWrap/>
          </w:tcPr>
          <w:p w14:paraId="4CADC55C" w14:textId="77777777" w:rsidR="00CB5F89" w:rsidRPr="00016EC4" w:rsidRDefault="00CB5F89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7F4F6460" w14:textId="2DFBEE73" w:rsidR="00CB5F89" w:rsidRPr="00016EC4" w:rsidRDefault="00CB5F89" w:rsidP="0031171E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Provide </w:t>
            </w:r>
            <w:r w:rsidR="00785F7D" w:rsidRPr="00016EC4">
              <w:rPr>
                <w:rFonts w:cs="Calibri"/>
              </w:rPr>
              <w:t>r</w:t>
            </w:r>
            <w:r w:rsidRPr="00016EC4">
              <w:rPr>
                <w:rFonts w:cs="Calibri"/>
              </w:rPr>
              <w:t>eimbursement</w:t>
            </w:r>
            <w:r w:rsidR="00D005A9" w:rsidRPr="00016EC4">
              <w:rPr>
                <w:rFonts w:cs="Calibri"/>
              </w:rPr>
              <w:t xml:space="preserve"> per site SOPs</w:t>
            </w:r>
            <w:r w:rsidR="00785F7D" w:rsidRPr="00016EC4">
              <w:rPr>
                <w:rFonts w:cs="Calibri"/>
              </w:rPr>
              <w:t>.</w:t>
            </w:r>
          </w:p>
        </w:tc>
        <w:tc>
          <w:tcPr>
            <w:tcW w:w="531" w:type="pct"/>
            <w:vAlign w:val="center"/>
          </w:tcPr>
          <w:p w14:paraId="61A30256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60B3CB73" w14:textId="77777777" w:rsidTr="00D1273D">
        <w:trPr>
          <w:cantSplit/>
          <w:trHeight w:val="1736"/>
          <w:jc w:val="center"/>
        </w:trPr>
        <w:tc>
          <w:tcPr>
            <w:tcW w:w="339" w:type="pct"/>
            <w:noWrap/>
          </w:tcPr>
          <w:p w14:paraId="52DFC9C1" w14:textId="77777777" w:rsidR="00CB5F89" w:rsidRPr="00016EC4" w:rsidRDefault="00CB5F89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6E4BD6B7" w14:textId="1CC4F5C0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If participant </w:t>
            </w:r>
            <w:r w:rsidRPr="00016EC4">
              <w:rPr>
                <w:rFonts w:cs="Calibri"/>
                <w:b/>
                <w:u w:val="single"/>
              </w:rPr>
              <w:t>will proceed</w:t>
            </w:r>
            <w:r w:rsidRPr="00016EC4">
              <w:rPr>
                <w:rFonts w:cs="Calibri"/>
              </w:rPr>
              <w:t xml:space="preserve"> to Enrollment, leave the Eligibility Checklist </w:t>
            </w:r>
            <w:r w:rsidRPr="00016EC4">
              <w:rPr>
                <w:rFonts w:cs="Calibri"/>
                <w:b/>
              </w:rPr>
              <w:t>blank</w:t>
            </w:r>
            <w:r w:rsidRPr="00016EC4">
              <w:rPr>
                <w:rFonts w:cs="Calibri"/>
              </w:rPr>
              <w:t xml:space="preserve"> and complete form along with the </w:t>
            </w:r>
            <w:r w:rsidR="00836B33" w:rsidRPr="00016EC4">
              <w:rPr>
                <w:rFonts w:cs="Calibri"/>
                <w:b/>
              </w:rPr>
              <w:t xml:space="preserve">Inclusion/Exclusion </w:t>
            </w:r>
            <w:r w:rsidRPr="00016EC4">
              <w:rPr>
                <w:rFonts w:cs="Calibri"/>
                <w:b/>
              </w:rPr>
              <w:t xml:space="preserve">Criteria </w:t>
            </w:r>
            <w:r w:rsidR="00785F7D" w:rsidRPr="00016EC4">
              <w:rPr>
                <w:rFonts w:cs="Calibri"/>
                <w:b/>
              </w:rPr>
              <w:t>e</w:t>
            </w:r>
            <w:r w:rsidRPr="00016EC4">
              <w:rPr>
                <w:rFonts w:cs="Calibri"/>
                <w:b/>
              </w:rPr>
              <w:t>CRF</w:t>
            </w:r>
            <w:r w:rsidRPr="00016EC4">
              <w:rPr>
                <w:rFonts w:cs="Calibri"/>
                <w:i/>
              </w:rPr>
              <w:t xml:space="preserve"> at </w:t>
            </w:r>
            <w:r w:rsidR="00836B33" w:rsidRPr="00016EC4">
              <w:rPr>
                <w:rFonts w:cs="Calibri"/>
                <w:i/>
              </w:rPr>
              <w:t xml:space="preserve">the </w:t>
            </w:r>
            <w:r w:rsidRPr="00016EC4">
              <w:rPr>
                <w:rFonts w:cs="Calibri"/>
                <w:i/>
              </w:rPr>
              <w:t>Enrollment Visit</w:t>
            </w:r>
            <w:r w:rsidRPr="00016EC4">
              <w:rPr>
                <w:rFonts w:cs="Calibri"/>
              </w:rPr>
              <w:t>.</w:t>
            </w:r>
          </w:p>
          <w:p w14:paraId="6E791001" w14:textId="77777777" w:rsidR="00CB5F89" w:rsidRPr="00016EC4" w:rsidRDefault="00CB5F89" w:rsidP="00FA79D0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2AC810CD" w14:textId="04BF2722" w:rsidR="00CB5F89" w:rsidRPr="00016EC4" w:rsidRDefault="00CB5F89" w:rsidP="0017622D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If participant </w:t>
            </w:r>
            <w:r w:rsidRPr="00016EC4">
              <w:rPr>
                <w:rFonts w:cs="Calibri"/>
                <w:b/>
                <w:u w:val="single"/>
              </w:rPr>
              <w:t>will not proceed</w:t>
            </w:r>
            <w:r w:rsidRPr="00016EC4">
              <w:rPr>
                <w:rFonts w:cs="Calibri"/>
              </w:rPr>
              <w:t xml:space="preserve"> to Enrollment, complete and submit </w:t>
            </w:r>
            <w:r w:rsidR="00836B33" w:rsidRPr="00016EC4">
              <w:rPr>
                <w:rFonts w:cs="Calibri"/>
              </w:rPr>
              <w:t xml:space="preserve">the </w:t>
            </w:r>
            <w:r w:rsidR="00495110" w:rsidRPr="00016EC4">
              <w:rPr>
                <w:rFonts w:cs="Calibri"/>
                <w:b/>
              </w:rPr>
              <w:t xml:space="preserve">Inclusion/Exclusion </w:t>
            </w:r>
            <w:r w:rsidRPr="00016EC4">
              <w:rPr>
                <w:rFonts w:cs="Calibri"/>
                <w:b/>
              </w:rPr>
              <w:t xml:space="preserve">Criteria </w:t>
            </w:r>
            <w:r w:rsidR="00785F7D" w:rsidRPr="00016EC4">
              <w:rPr>
                <w:rFonts w:cs="Calibri"/>
                <w:b/>
              </w:rPr>
              <w:t>e</w:t>
            </w:r>
            <w:r w:rsidRPr="00016EC4">
              <w:rPr>
                <w:rFonts w:cs="Calibri"/>
                <w:b/>
              </w:rPr>
              <w:t xml:space="preserve">CRF. </w:t>
            </w:r>
            <w:r w:rsidRPr="00016EC4">
              <w:t>Other CRFs that were completed during the failed screening attempt ma</w:t>
            </w:r>
            <w:r w:rsidR="0031171E" w:rsidRPr="00016EC4">
              <w:t xml:space="preserve">y remain in the study database </w:t>
            </w:r>
            <w:r w:rsidRPr="00016EC4">
              <w:t>and will not undergo QC review.</w:t>
            </w:r>
          </w:p>
        </w:tc>
        <w:tc>
          <w:tcPr>
            <w:tcW w:w="531" w:type="pct"/>
            <w:vAlign w:val="center"/>
          </w:tcPr>
          <w:p w14:paraId="7122E225" w14:textId="77777777" w:rsidR="00CB5F89" w:rsidRPr="00016EC4" w:rsidRDefault="00CB5F89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016EC4" w:rsidRPr="00016EC4" w14:paraId="56838A6E" w14:textId="77777777" w:rsidTr="00D1273D">
        <w:trPr>
          <w:cantSplit/>
          <w:trHeight w:val="1736"/>
          <w:jc w:val="center"/>
        </w:trPr>
        <w:tc>
          <w:tcPr>
            <w:tcW w:w="339" w:type="pct"/>
            <w:noWrap/>
          </w:tcPr>
          <w:p w14:paraId="06E0A803" w14:textId="77777777" w:rsidR="0074215A" w:rsidRPr="00016EC4" w:rsidRDefault="0074215A" w:rsidP="009D28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130" w:type="pct"/>
          </w:tcPr>
          <w:p w14:paraId="0BA1C1D7" w14:textId="4646238B" w:rsidR="0074215A" w:rsidRPr="00016EC4" w:rsidRDefault="0074215A" w:rsidP="0074215A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rFonts w:cs="Calibri"/>
              </w:rPr>
              <w:t>Perform QC2. Review participant chart contents</w:t>
            </w:r>
            <w:r w:rsidR="00785F7D" w:rsidRPr="00016EC4">
              <w:rPr>
                <w:rFonts w:cs="Calibri"/>
              </w:rPr>
              <w:t>, paper forms</w:t>
            </w:r>
            <w:r w:rsidRPr="00016EC4">
              <w:rPr>
                <w:rFonts w:cs="Calibri"/>
              </w:rPr>
              <w:t xml:space="preserve"> and EDC data: </w:t>
            </w:r>
          </w:p>
          <w:p w14:paraId="04428C0A" w14:textId="77777777" w:rsidR="00785F7D" w:rsidRPr="00016EC4" w:rsidRDefault="00785F7D" w:rsidP="0074215A">
            <w:pPr>
              <w:spacing w:after="0" w:line="240" w:lineRule="auto"/>
              <w:rPr>
                <w:b/>
                <w:u w:val="single"/>
              </w:rPr>
            </w:pPr>
          </w:p>
          <w:p w14:paraId="313E9487" w14:textId="59E7FD84" w:rsidR="0074215A" w:rsidRPr="00016EC4" w:rsidRDefault="00DD276C" w:rsidP="0074215A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016EC4">
              <w:rPr>
                <w:b/>
                <w:u w:val="single"/>
              </w:rPr>
              <w:t>Case Report Forms</w:t>
            </w:r>
            <w:r w:rsidR="00900F31" w:rsidRPr="00016EC4">
              <w:rPr>
                <w:b/>
                <w:u w:val="single"/>
              </w:rPr>
              <w:t>:</w:t>
            </w:r>
          </w:p>
          <w:p w14:paraId="48D4C88C" w14:textId="77777777" w:rsidR="0074215A" w:rsidRPr="00016EC4" w:rsidRDefault="0074215A" w:rsidP="00F4364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367"/>
              <w:rPr>
                <w:rFonts w:cs="Calibri"/>
              </w:rPr>
            </w:pPr>
            <w:r w:rsidRPr="00016EC4">
              <w:rPr>
                <w:rFonts w:cs="Calibri"/>
              </w:rPr>
              <w:t>Screening Date of Visit</w:t>
            </w:r>
          </w:p>
          <w:p w14:paraId="261E83F8" w14:textId="77777777" w:rsidR="0074215A" w:rsidRPr="00016EC4" w:rsidRDefault="0074215A" w:rsidP="00F4364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367"/>
              <w:rPr>
                <w:rFonts w:cs="Calibri"/>
              </w:rPr>
            </w:pPr>
            <w:r w:rsidRPr="00016EC4">
              <w:rPr>
                <w:rFonts w:cs="Calibri"/>
              </w:rPr>
              <w:t>Demographics</w:t>
            </w:r>
          </w:p>
          <w:p w14:paraId="7BB98427" w14:textId="77777777" w:rsidR="0074215A" w:rsidRPr="00016EC4" w:rsidRDefault="0074215A" w:rsidP="00F4364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367"/>
              <w:rPr>
                <w:rFonts w:cs="Calibri"/>
              </w:rPr>
            </w:pPr>
            <w:r w:rsidRPr="00016EC4">
              <w:rPr>
                <w:rFonts w:cs="Calibri"/>
              </w:rPr>
              <w:t>Vital Signs</w:t>
            </w:r>
          </w:p>
          <w:p w14:paraId="170FBBD0" w14:textId="77777777" w:rsidR="0074215A" w:rsidRPr="00016EC4" w:rsidRDefault="0074215A" w:rsidP="00F4364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367"/>
              <w:rPr>
                <w:rFonts w:cs="Calibri"/>
              </w:rPr>
            </w:pPr>
            <w:r w:rsidRPr="00016EC4">
              <w:rPr>
                <w:rFonts w:cs="Calibri"/>
              </w:rPr>
              <w:t>Physical Exam</w:t>
            </w:r>
          </w:p>
          <w:p w14:paraId="51A4E6EA" w14:textId="77777777" w:rsidR="0074215A" w:rsidRPr="00016EC4" w:rsidRDefault="0074215A" w:rsidP="00F4364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367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Anorectal Exam </w:t>
            </w:r>
          </w:p>
          <w:p w14:paraId="3E3B7C5E" w14:textId="77777777" w:rsidR="0074215A" w:rsidRPr="00016EC4" w:rsidRDefault="0074215A" w:rsidP="00F4364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367"/>
              <w:rPr>
                <w:rFonts w:cs="Calibri"/>
              </w:rPr>
            </w:pPr>
            <w:r w:rsidRPr="00016EC4">
              <w:rPr>
                <w:rFonts w:cs="Calibri"/>
              </w:rPr>
              <w:t>STI Test Results</w:t>
            </w:r>
          </w:p>
          <w:p w14:paraId="3C97E37D" w14:textId="77777777" w:rsidR="00E31783" w:rsidRPr="00016EC4" w:rsidRDefault="0074215A" w:rsidP="0031171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96"/>
              <w:rPr>
                <w:rFonts w:eastAsia="Times New Roman"/>
              </w:rPr>
            </w:pPr>
            <w:r w:rsidRPr="00016EC4">
              <w:rPr>
                <w:rFonts w:cs="Calibri"/>
              </w:rPr>
              <w:t>HIV Test Result</w:t>
            </w:r>
            <w:r w:rsidR="00785F7D" w:rsidRPr="00016EC4">
              <w:rPr>
                <w:rFonts w:cs="Calibri"/>
              </w:rPr>
              <w:t>s</w:t>
            </w:r>
            <w:r w:rsidR="00F62E9E" w:rsidRPr="00016EC4">
              <w:t xml:space="preserve"> </w:t>
            </w:r>
          </w:p>
          <w:p w14:paraId="0FB8F912" w14:textId="29FF037C" w:rsidR="00E31783" w:rsidRPr="00016EC4" w:rsidRDefault="00E31783" w:rsidP="0031171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96"/>
              <w:rPr>
                <w:rFonts w:eastAsia="Times New Roman"/>
              </w:rPr>
            </w:pPr>
            <w:r w:rsidRPr="00016EC4">
              <w:rPr>
                <w:rFonts w:eastAsia="Times New Roman"/>
              </w:rPr>
              <w:t xml:space="preserve">Syphilis Serology </w:t>
            </w:r>
          </w:p>
          <w:p w14:paraId="50659430" w14:textId="77777777" w:rsidR="00235761" w:rsidRPr="00016EC4" w:rsidRDefault="00235761" w:rsidP="00F436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96"/>
              <w:rPr>
                <w:rFonts w:eastAsia="Times New Roman"/>
              </w:rPr>
            </w:pPr>
            <w:r w:rsidRPr="00016EC4">
              <w:rPr>
                <w:rFonts w:cs="Calibri"/>
              </w:rPr>
              <w:t>Pregnancy Test Result (</w:t>
            </w:r>
            <w:r w:rsidRPr="00016EC4">
              <w:rPr>
                <w:rFonts w:cs="Calibri"/>
                <w:i/>
              </w:rPr>
              <w:t>for individuals who can get pregnant</w:t>
            </w:r>
            <w:r w:rsidRPr="00016EC4">
              <w:rPr>
                <w:rFonts w:cs="Calibri"/>
              </w:rPr>
              <w:t>)</w:t>
            </w:r>
          </w:p>
          <w:p w14:paraId="7346A05B" w14:textId="1F9C75F2" w:rsidR="00F43641" w:rsidRPr="00016EC4" w:rsidRDefault="00F62E9E" w:rsidP="00F436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96"/>
              <w:rPr>
                <w:rFonts w:eastAsia="Times New Roman"/>
              </w:rPr>
            </w:pPr>
            <w:r w:rsidRPr="00016EC4">
              <w:t>Medical H</w:t>
            </w:r>
            <w:r w:rsidR="00F43641" w:rsidRPr="00016EC4">
              <w:t>istory Summary/Log</w:t>
            </w:r>
          </w:p>
          <w:p w14:paraId="0B1F086E" w14:textId="16AC83BD" w:rsidR="0074215A" w:rsidRPr="00016EC4" w:rsidRDefault="00F62E9E" w:rsidP="00F436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96"/>
              <w:rPr>
                <w:rFonts w:eastAsia="Times New Roman"/>
              </w:rPr>
            </w:pPr>
            <w:r w:rsidRPr="00016EC4">
              <w:t xml:space="preserve">Concomitant Medications Summary/Log </w:t>
            </w:r>
          </w:p>
          <w:p w14:paraId="2CDCA5C2" w14:textId="56AEB329" w:rsidR="00DD276C" w:rsidRPr="00016EC4" w:rsidRDefault="00DD276C" w:rsidP="00DD27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96"/>
            </w:pPr>
            <w:r w:rsidRPr="00016EC4">
              <w:t xml:space="preserve">Inclusion/Exclusion Criteria, </w:t>
            </w:r>
            <w:r w:rsidRPr="00016EC4">
              <w:rPr>
                <w:i/>
              </w:rPr>
              <w:t>if applicable</w:t>
            </w:r>
            <w:r w:rsidRPr="00016EC4">
              <w:t xml:space="preserve"> </w:t>
            </w:r>
          </w:p>
          <w:p w14:paraId="071C1CE4" w14:textId="3A44B3FF" w:rsidR="00414C0D" w:rsidRPr="00016EC4" w:rsidRDefault="00414C0D" w:rsidP="00DD27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96"/>
            </w:pPr>
            <w:r w:rsidRPr="00016EC4">
              <w:t xml:space="preserve">Genital Exam, </w:t>
            </w:r>
            <w:r w:rsidRPr="00016EC4">
              <w:rPr>
                <w:i/>
              </w:rPr>
              <w:t>if applicable</w:t>
            </w:r>
          </w:p>
          <w:p w14:paraId="78BA1646" w14:textId="1189F554" w:rsidR="00414C0D" w:rsidRPr="00016EC4" w:rsidRDefault="00414C0D" w:rsidP="00DD27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96"/>
            </w:pPr>
            <w:r w:rsidRPr="00016EC4">
              <w:t xml:space="preserve">Pelvic Exam, </w:t>
            </w:r>
            <w:r w:rsidRPr="00016EC4">
              <w:rPr>
                <w:i/>
              </w:rPr>
              <w:t>if applicable</w:t>
            </w:r>
          </w:p>
          <w:p w14:paraId="4093151D" w14:textId="77777777" w:rsidR="0074215A" w:rsidRPr="00016EC4" w:rsidRDefault="0074215A" w:rsidP="0074215A">
            <w:pPr>
              <w:pStyle w:val="ListParagraph"/>
              <w:spacing w:after="0" w:line="240" w:lineRule="auto"/>
              <w:rPr>
                <w:rFonts w:cs="Calibri"/>
                <w:highlight w:val="yellow"/>
              </w:rPr>
            </w:pPr>
          </w:p>
          <w:p w14:paraId="6D62556F" w14:textId="2FAB5EE2" w:rsidR="00785F7D" w:rsidRPr="00016EC4" w:rsidRDefault="00785F7D" w:rsidP="0074215A">
            <w:pPr>
              <w:spacing w:after="0" w:line="240" w:lineRule="auto"/>
              <w:rPr>
                <w:b/>
                <w:u w:val="single"/>
              </w:rPr>
            </w:pPr>
            <w:r w:rsidRPr="00016EC4">
              <w:rPr>
                <w:b/>
                <w:u w:val="single"/>
              </w:rPr>
              <w:t>Paper Forms</w:t>
            </w:r>
            <w:r w:rsidR="00900F31" w:rsidRPr="00016EC4">
              <w:rPr>
                <w:b/>
                <w:u w:val="single"/>
              </w:rPr>
              <w:t>:</w:t>
            </w:r>
            <w:bookmarkStart w:id="1" w:name="_GoBack"/>
            <w:bookmarkEnd w:id="1"/>
          </w:p>
          <w:p w14:paraId="1B72DBFA" w14:textId="77777777" w:rsidR="00785F7D" w:rsidRPr="00016EC4" w:rsidRDefault="00785F7D" w:rsidP="00785F7D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  <w:ind w:left="696"/>
              <w:rPr>
                <w:rFonts w:ascii="Times New Roman" w:eastAsia="Times New Roman" w:hAnsi="Times New Roman"/>
              </w:rPr>
            </w:pPr>
            <w:r w:rsidRPr="00016EC4">
              <w:t>Informed Consent Coversheet</w:t>
            </w:r>
          </w:p>
          <w:p w14:paraId="206DC643" w14:textId="77777777" w:rsidR="00785F7D" w:rsidRPr="00016EC4" w:rsidRDefault="00785F7D" w:rsidP="00785F7D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  <w:ind w:left="696"/>
            </w:pPr>
            <w:r w:rsidRPr="00016EC4">
              <w:t>Informed Consent Comprehension Assessment</w:t>
            </w:r>
          </w:p>
          <w:p w14:paraId="2E5BB3E9" w14:textId="77777777" w:rsidR="00785F7D" w:rsidRPr="00016EC4" w:rsidRDefault="00785F7D" w:rsidP="00785F7D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  <w:ind w:left="696"/>
            </w:pPr>
            <w:r w:rsidRPr="00016EC4">
              <w:t>PTID Name Linkage Log</w:t>
            </w:r>
          </w:p>
          <w:p w14:paraId="0F11B4A2" w14:textId="77777777" w:rsidR="00785F7D" w:rsidRPr="00016EC4" w:rsidRDefault="00785F7D" w:rsidP="00785F7D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  <w:ind w:left="696"/>
            </w:pPr>
            <w:r w:rsidRPr="00016EC4">
              <w:t xml:space="preserve">Screening and Enrollment Log </w:t>
            </w:r>
          </w:p>
          <w:p w14:paraId="354B6D2A" w14:textId="77777777" w:rsidR="00785F7D" w:rsidRPr="00016EC4" w:rsidRDefault="00785F7D" w:rsidP="00785F7D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  <w:ind w:left="696"/>
            </w:pPr>
            <w:r w:rsidRPr="00016EC4">
              <w:t>Screening Behavioral Eligibility Worksheet</w:t>
            </w:r>
          </w:p>
          <w:p w14:paraId="29A7B495" w14:textId="77777777" w:rsidR="00785F7D" w:rsidRPr="00016EC4" w:rsidRDefault="00785F7D" w:rsidP="00785F7D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  <w:ind w:left="696"/>
            </w:pPr>
            <w:r w:rsidRPr="00016EC4">
              <w:t>HIV Pre/Post-Test and HIV/STI Risk Reduction Counseling Worksheet</w:t>
            </w:r>
          </w:p>
          <w:p w14:paraId="21C7872E" w14:textId="77777777" w:rsidR="00785F7D" w:rsidRPr="00016EC4" w:rsidRDefault="00785F7D" w:rsidP="00785F7D">
            <w:pPr>
              <w:pStyle w:val="ListParagraph"/>
              <w:keepLines/>
              <w:numPr>
                <w:ilvl w:val="0"/>
                <w:numId w:val="20"/>
              </w:numPr>
              <w:spacing w:after="0" w:line="240" w:lineRule="auto"/>
              <w:ind w:left="696"/>
            </w:pPr>
            <w:r w:rsidRPr="00016EC4">
              <w:t>Protocol Counseling Worksheet</w:t>
            </w:r>
          </w:p>
          <w:p w14:paraId="6664D3EA" w14:textId="5A9441D9" w:rsidR="00785F7D" w:rsidRPr="00016EC4" w:rsidRDefault="00785F7D" w:rsidP="00785F7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696"/>
              <w:rPr>
                <w:rFonts w:cs="Calibri"/>
              </w:rPr>
            </w:pPr>
            <w:r w:rsidRPr="00016EC4">
              <w:rPr>
                <w:rFonts w:asciiTheme="minorHAnsi" w:eastAsia="Times New Roman" w:hAnsiTheme="minorHAnsi"/>
              </w:rPr>
              <w:t xml:space="preserve">Participant Visit Calendar Tool, </w:t>
            </w:r>
            <w:r w:rsidRPr="00016EC4">
              <w:rPr>
                <w:rFonts w:asciiTheme="minorHAnsi" w:eastAsia="Times New Roman" w:hAnsiTheme="minorHAnsi"/>
                <w:i/>
              </w:rPr>
              <w:t>if applicable</w:t>
            </w:r>
          </w:p>
          <w:p w14:paraId="04AF039E" w14:textId="5FBE28AE" w:rsidR="00DD276C" w:rsidRPr="00016EC4" w:rsidRDefault="00DD276C" w:rsidP="00785F7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696"/>
              <w:rPr>
                <w:rFonts w:cs="Calibri"/>
              </w:rPr>
            </w:pPr>
            <w:r w:rsidRPr="00016EC4">
              <w:rPr>
                <w:rFonts w:asciiTheme="minorHAnsi" w:eastAsia="Times New Roman" w:hAnsiTheme="minorHAnsi"/>
              </w:rPr>
              <w:t xml:space="preserve">Genital Exam Checklist, </w:t>
            </w:r>
            <w:r w:rsidRPr="00016EC4">
              <w:rPr>
                <w:rFonts w:asciiTheme="minorHAnsi" w:eastAsia="Times New Roman" w:hAnsiTheme="minorHAnsi"/>
                <w:i/>
              </w:rPr>
              <w:t>if applicable</w:t>
            </w:r>
          </w:p>
          <w:p w14:paraId="2A752CBF" w14:textId="77777777" w:rsidR="00954720" w:rsidRPr="00016EC4" w:rsidRDefault="00954720" w:rsidP="0095472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696"/>
              <w:rPr>
                <w:rFonts w:cs="Calibri"/>
              </w:rPr>
            </w:pPr>
            <w:r w:rsidRPr="00016EC4">
              <w:rPr>
                <w:rFonts w:cs="Calibri"/>
              </w:rPr>
              <w:t xml:space="preserve">Pelvic Exam Diagrams, </w:t>
            </w:r>
            <w:r w:rsidRPr="00016EC4">
              <w:rPr>
                <w:i/>
              </w:rPr>
              <w:t>if applicable</w:t>
            </w:r>
          </w:p>
          <w:p w14:paraId="21A657DE" w14:textId="0A7B1742" w:rsidR="0074215A" w:rsidRPr="00016EC4" w:rsidRDefault="00DD276C" w:rsidP="009D289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696"/>
            </w:pPr>
            <w:r w:rsidRPr="00016EC4">
              <w:rPr>
                <w:rFonts w:asciiTheme="minorHAnsi" w:eastAsia="Times New Roman" w:hAnsiTheme="minorHAnsi"/>
              </w:rPr>
              <w:t xml:space="preserve">Pelvic Exam Checklist, </w:t>
            </w:r>
            <w:r w:rsidRPr="00016EC4">
              <w:rPr>
                <w:rFonts w:asciiTheme="minorHAnsi" w:eastAsia="Times New Roman" w:hAnsiTheme="minorHAnsi"/>
                <w:i/>
              </w:rPr>
              <w:t>if applicable</w:t>
            </w:r>
          </w:p>
        </w:tc>
        <w:tc>
          <w:tcPr>
            <w:tcW w:w="531" w:type="pct"/>
            <w:vAlign w:val="center"/>
          </w:tcPr>
          <w:p w14:paraId="7AA63D1D" w14:textId="77777777" w:rsidR="0074215A" w:rsidRPr="00016EC4" w:rsidRDefault="0074215A" w:rsidP="00FA79D0">
            <w:pPr>
              <w:spacing w:after="0" w:line="240" w:lineRule="auto"/>
              <w:rPr>
                <w:rFonts w:cs="Calibri"/>
              </w:rPr>
            </w:pPr>
          </w:p>
        </w:tc>
      </w:tr>
      <w:tr w:rsidR="00E87F75" w:rsidRPr="00016EC4" w14:paraId="6A7767DA" w14:textId="77777777" w:rsidTr="009D2891">
        <w:trPr>
          <w:cantSplit/>
          <w:trHeight w:val="368"/>
          <w:jc w:val="center"/>
        </w:trPr>
        <w:tc>
          <w:tcPr>
            <w:tcW w:w="5000" w:type="pct"/>
            <w:gridSpan w:val="3"/>
            <w:noWrap/>
          </w:tcPr>
          <w:p w14:paraId="2948D746" w14:textId="5CCCFDD3" w:rsidR="00DD276C" w:rsidRPr="00016EC4" w:rsidRDefault="00E87F75" w:rsidP="00117910">
            <w:pPr>
              <w:spacing w:after="0" w:line="240" w:lineRule="auto"/>
              <w:rPr>
                <w:rFonts w:cs="Calibri"/>
              </w:rPr>
            </w:pPr>
            <w:r w:rsidRPr="00016EC4">
              <w:rPr>
                <w:b/>
                <w:bCs/>
              </w:rPr>
              <w:t>Comments:</w:t>
            </w:r>
          </w:p>
          <w:p w14:paraId="66CE785B" w14:textId="77777777" w:rsidR="00DD276C" w:rsidRPr="00016EC4" w:rsidRDefault="00DD276C" w:rsidP="009D2891">
            <w:pPr>
              <w:rPr>
                <w:rFonts w:cs="Calibri"/>
              </w:rPr>
            </w:pPr>
          </w:p>
          <w:p w14:paraId="13ECEA92" w14:textId="77777777" w:rsidR="00DD276C" w:rsidRPr="00016EC4" w:rsidRDefault="00DD276C" w:rsidP="009D2891">
            <w:pPr>
              <w:rPr>
                <w:rFonts w:cs="Calibri"/>
              </w:rPr>
            </w:pPr>
          </w:p>
          <w:p w14:paraId="3D934A6F" w14:textId="77777777" w:rsidR="00DD276C" w:rsidRPr="00016EC4" w:rsidRDefault="00DD276C" w:rsidP="009D2891">
            <w:pPr>
              <w:rPr>
                <w:rFonts w:cs="Calibri"/>
              </w:rPr>
            </w:pPr>
          </w:p>
          <w:p w14:paraId="3F326F81" w14:textId="02EF9E29" w:rsidR="00E87F75" w:rsidRPr="00016EC4" w:rsidRDefault="00E87F75" w:rsidP="009D2891">
            <w:pPr>
              <w:rPr>
                <w:rFonts w:cs="Calibri"/>
              </w:rPr>
            </w:pPr>
          </w:p>
        </w:tc>
      </w:tr>
    </w:tbl>
    <w:p w14:paraId="2E5D8124" w14:textId="6A3B9D15" w:rsidR="00BC2E8B" w:rsidRPr="00016EC4" w:rsidRDefault="00BC2E8B" w:rsidP="0065460A">
      <w:pPr>
        <w:tabs>
          <w:tab w:val="left" w:pos="1360"/>
        </w:tabs>
      </w:pPr>
    </w:p>
    <w:sectPr w:rsidR="00BC2E8B" w:rsidRPr="00016EC4" w:rsidSect="0065460A">
      <w:headerReference w:type="default" r:id="rId10"/>
      <w:footerReference w:type="default" r:id="rId11"/>
      <w:pgSz w:w="11906" w:h="16838" w:code="9"/>
      <w:pgMar w:top="1440" w:right="1440" w:bottom="1440" w:left="1440" w:header="720" w:footer="8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4A869" w14:textId="77777777" w:rsidR="00571E66" w:rsidRDefault="00571E66" w:rsidP="00250ECC">
      <w:pPr>
        <w:spacing w:after="0" w:line="240" w:lineRule="auto"/>
      </w:pPr>
      <w:r>
        <w:separator/>
      </w:r>
    </w:p>
  </w:endnote>
  <w:endnote w:type="continuationSeparator" w:id="0">
    <w:p w14:paraId="3AAFCEE7" w14:textId="77777777" w:rsidR="00571E66" w:rsidRDefault="00571E66" w:rsidP="0025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9573" w14:textId="6EFDE7D6" w:rsidR="0051429F" w:rsidRDefault="00250ECC" w:rsidP="0065460A">
    <w:pPr>
      <w:pStyle w:val="Footer"/>
      <w:tabs>
        <w:tab w:val="clear" w:pos="9360"/>
        <w:tab w:val="right" w:pos="10080"/>
      </w:tabs>
      <w:ind w:left="-270"/>
    </w:pPr>
    <w:r>
      <w:t>MTN-035</w:t>
    </w:r>
    <w:r w:rsidR="00452DD3">
      <w:t xml:space="preserve"> Scree</w:t>
    </w:r>
    <w:r>
      <w:t xml:space="preserve">ning Visit Checklist – Version </w:t>
    </w:r>
    <w:r w:rsidR="00A97BCF">
      <w:t xml:space="preserve">1.0, </w:t>
    </w:r>
    <w:r w:rsidR="009F5B23">
      <w:t>14</w:t>
    </w:r>
    <w:r w:rsidR="00BB292E">
      <w:t xml:space="preserve"> Sept</w:t>
    </w:r>
    <w:r>
      <w:t xml:space="preserve"> 2018</w:t>
    </w:r>
    <w:r w:rsidR="00452DD3">
      <w:tab/>
    </w:r>
    <w:r w:rsidR="0065460A">
      <w:t xml:space="preserve">         </w:t>
    </w:r>
    <w:bookmarkStart w:id="2" w:name="_Hlk518639829"/>
    <w:r w:rsidR="0065460A">
      <w:t>Protocol V1.0, 15 June 2018</w:t>
    </w:r>
    <w:bookmarkEnd w:id="2"/>
    <w:r w:rsidR="0065460A">
      <w:t xml:space="preserve">          </w:t>
    </w:r>
    <w:r w:rsidR="00452DD3">
      <w:t xml:space="preserve">Page </w:t>
    </w:r>
    <w:r w:rsidR="00452DD3">
      <w:rPr>
        <w:b/>
        <w:bCs/>
      </w:rPr>
      <w:fldChar w:fldCharType="begin"/>
    </w:r>
    <w:r w:rsidR="00452DD3">
      <w:rPr>
        <w:b/>
        <w:bCs/>
      </w:rPr>
      <w:instrText xml:space="preserve"> PAGE  \* Arabic  \* MERGEFORMAT </w:instrText>
    </w:r>
    <w:r w:rsidR="00452DD3">
      <w:rPr>
        <w:b/>
        <w:bCs/>
      </w:rPr>
      <w:fldChar w:fldCharType="separate"/>
    </w:r>
    <w:r w:rsidR="00836B33">
      <w:rPr>
        <w:b/>
        <w:bCs/>
        <w:noProof/>
      </w:rPr>
      <w:t>5</w:t>
    </w:r>
    <w:r w:rsidR="00452DD3">
      <w:rPr>
        <w:b/>
        <w:bCs/>
      </w:rPr>
      <w:fldChar w:fldCharType="end"/>
    </w:r>
    <w:r w:rsidR="00452DD3">
      <w:t xml:space="preserve"> of </w:t>
    </w:r>
    <w:r w:rsidR="00452DD3">
      <w:rPr>
        <w:b/>
        <w:bCs/>
      </w:rPr>
      <w:fldChar w:fldCharType="begin"/>
    </w:r>
    <w:r w:rsidR="00452DD3">
      <w:rPr>
        <w:b/>
        <w:bCs/>
      </w:rPr>
      <w:instrText xml:space="preserve"> NUMPAGES  \* Arabic  \* MERGEFORMAT </w:instrText>
    </w:r>
    <w:r w:rsidR="00452DD3">
      <w:rPr>
        <w:b/>
        <w:bCs/>
      </w:rPr>
      <w:fldChar w:fldCharType="separate"/>
    </w:r>
    <w:r w:rsidR="00836B33">
      <w:rPr>
        <w:b/>
        <w:bCs/>
        <w:noProof/>
      </w:rPr>
      <w:t>5</w:t>
    </w:r>
    <w:r w:rsidR="00452DD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0705E" w14:textId="77777777" w:rsidR="00571E66" w:rsidRDefault="00571E66" w:rsidP="00250ECC">
      <w:pPr>
        <w:spacing w:after="0" w:line="240" w:lineRule="auto"/>
      </w:pPr>
      <w:r>
        <w:separator/>
      </w:r>
    </w:p>
  </w:footnote>
  <w:footnote w:type="continuationSeparator" w:id="0">
    <w:p w14:paraId="7DBBBCD3" w14:textId="77777777" w:rsidR="00571E66" w:rsidRDefault="00571E66" w:rsidP="0025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78" w:type="dxa"/>
      <w:jc w:val="center"/>
      <w:tblLook w:val="04A0" w:firstRow="1" w:lastRow="0" w:firstColumn="1" w:lastColumn="0" w:noHBand="0" w:noVBand="1"/>
    </w:tblPr>
    <w:tblGrid>
      <w:gridCol w:w="1351"/>
      <w:gridCol w:w="3684"/>
      <w:gridCol w:w="2125"/>
      <w:gridCol w:w="3510"/>
      <w:gridCol w:w="8"/>
    </w:tblGrid>
    <w:tr w:rsidR="0051429F" w14:paraId="47F1D5A7" w14:textId="77777777" w:rsidTr="00D1273D">
      <w:trPr>
        <w:trHeight w:val="350"/>
        <w:jc w:val="center"/>
      </w:trPr>
      <w:tc>
        <w:tcPr>
          <w:tcW w:w="10678" w:type="dxa"/>
          <w:gridSpan w:val="5"/>
          <w:shd w:val="clear" w:color="auto" w:fill="BFBFBF" w:themeFill="background1" w:themeFillShade="BF"/>
          <w:vAlign w:val="center"/>
        </w:tcPr>
        <w:p w14:paraId="44889CBD" w14:textId="0C73D8B7" w:rsidR="0051429F" w:rsidRPr="00BC6002" w:rsidRDefault="00D005A9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</w:t>
          </w:r>
          <w:r w:rsidR="00250ECC">
            <w:rPr>
              <w:b/>
              <w:sz w:val="24"/>
            </w:rPr>
            <w:t>MTN-035</w:t>
          </w:r>
          <w:r w:rsidR="00452DD3">
            <w:rPr>
              <w:b/>
              <w:sz w:val="24"/>
            </w:rPr>
            <w:t>:</w:t>
          </w:r>
          <w:r w:rsidR="00452DD3" w:rsidRPr="00BC6002">
            <w:rPr>
              <w:b/>
              <w:sz w:val="24"/>
            </w:rPr>
            <w:t xml:space="preserve"> Screening Visit Checklist</w:t>
          </w:r>
        </w:p>
      </w:tc>
    </w:tr>
    <w:tr w:rsidR="0051429F" w14:paraId="7B11750E" w14:textId="77777777" w:rsidTr="00D1273D">
      <w:trPr>
        <w:gridAfter w:val="1"/>
        <w:wAfter w:w="8" w:type="dxa"/>
        <w:trHeight w:val="350"/>
        <w:jc w:val="center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239E3D17" w14:textId="77777777" w:rsidR="0051429F" w:rsidRPr="0096392E" w:rsidRDefault="00452DD3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3684" w:type="dxa"/>
          <w:vAlign w:val="center"/>
        </w:tcPr>
        <w:p w14:paraId="089A5188" w14:textId="77777777" w:rsidR="0051429F" w:rsidRDefault="00016EC4" w:rsidP="00BC6002">
          <w:pPr>
            <w:pStyle w:val="Header"/>
          </w:pPr>
        </w:p>
      </w:tc>
      <w:tc>
        <w:tcPr>
          <w:tcW w:w="2125" w:type="dxa"/>
          <w:shd w:val="clear" w:color="auto" w:fill="D9D9D9" w:themeFill="background1" w:themeFillShade="D9"/>
          <w:vAlign w:val="center"/>
        </w:tcPr>
        <w:p w14:paraId="23368E66" w14:textId="653B279C" w:rsidR="0051429F" w:rsidRDefault="00452DD3" w:rsidP="00BC6002">
          <w:pPr>
            <w:pStyle w:val="Header"/>
          </w:pPr>
          <w:r w:rsidRPr="00240F17">
            <w:rPr>
              <w:b/>
            </w:rPr>
            <w:t>Date (DD/MM/YY</w:t>
          </w:r>
          <w:r w:rsidR="00D005A9">
            <w:rPr>
              <w:b/>
            </w:rPr>
            <w:t>YY</w:t>
          </w:r>
          <w:r w:rsidRPr="00240F17">
            <w:rPr>
              <w:b/>
            </w:rPr>
            <w:t>):</w:t>
          </w:r>
        </w:p>
      </w:tc>
      <w:tc>
        <w:tcPr>
          <w:tcW w:w="3510" w:type="dxa"/>
          <w:vAlign w:val="center"/>
        </w:tcPr>
        <w:p w14:paraId="7F01972C" w14:textId="77777777" w:rsidR="0051429F" w:rsidRDefault="00016EC4" w:rsidP="00BC6002">
          <w:pPr>
            <w:pStyle w:val="Header"/>
          </w:pPr>
        </w:p>
      </w:tc>
    </w:tr>
    <w:tr w:rsidR="0051429F" w14:paraId="2D09710C" w14:textId="77777777" w:rsidTr="00D1273D">
      <w:trPr>
        <w:gridAfter w:val="1"/>
        <w:wAfter w:w="8" w:type="dxa"/>
        <w:trHeight w:val="350"/>
        <w:jc w:val="center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67C4A6E0" w14:textId="77777777" w:rsidR="0051429F" w:rsidRPr="0096392E" w:rsidRDefault="00452DD3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3684" w:type="dxa"/>
          <w:vAlign w:val="center"/>
        </w:tcPr>
        <w:p w14:paraId="7E42C4E6" w14:textId="77777777" w:rsidR="0051429F" w:rsidRDefault="00452DD3" w:rsidP="00BC6002">
          <w:pPr>
            <w:pStyle w:val="Header"/>
          </w:pPr>
          <w:r>
            <w:t>Screening</w:t>
          </w:r>
        </w:p>
      </w:tc>
      <w:tc>
        <w:tcPr>
          <w:tcW w:w="2125" w:type="dxa"/>
          <w:shd w:val="clear" w:color="auto" w:fill="D9D9D9" w:themeFill="background1" w:themeFillShade="D9"/>
          <w:vAlign w:val="center"/>
        </w:tcPr>
        <w:p w14:paraId="6288B07A" w14:textId="77777777" w:rsidR="0051429F" w:rsidRDefault="00452DD3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510" w:type="dxa"/>
          <w:vAlign w:val="center"/>
        </w:tcPr>
        <w:p w14:paraId="30E71B27" w14:textId="77777777" w:rsidR="0051429F" w:rsidRDefault="00452DD3" w:rsidP="00BC6002">
          <w:pPr>
            <w:pStyle w:val="Header"/>
          </w:pPr>
          <w:r>
            <w:t>1.0</w:t>
          </w:r>
        </w:p>
      </w:tc>
    </w:tr>
  </w:tbl>
  <w:p w14:paraId="5E42B6F1" w14:textId="77777777" w:rsidR="0051429F" w:rsidRDefault="00016EC4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DF1"/>
    <w:multiLevelType w:val="hybridMultilevel"/>
    <w:tmpl w:val="F3468EF6"/>
    <w:lvl w:ilvl="0" w:tplc="E5EC53C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64122"/>
    <w:multiLevelType w:val="hybridMultilevel"/>
    <w:tmpl w:val="C8F881A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6A80"/>
    <w:multiLevelType w:val="hybridMultilevel"/>
    <w:tmpl w:val="DD827D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D11"/>
    <w:multiLevelType w:val="hybridMultilevel"/>
    <w:tmpl w:val="E6480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416B9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1D98"/>
    <w:multiLevelType w:val="hybridMultilevel"/>
    <w:tmpl w:val="EF1E0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81B69"/>
    <w:multiLevelType w:val="hybridMultilevel"/>
    <w:tmpl w:val="63B0BFC4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308A5DC9"/>
    <w:multiLevelType w:val="hybridMultilevel"/>
    <w:tmpl w:val="408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01653"/>
    <w:multiLevelType w:val="hybridMultilevel"/>
    <w:tmpl w:val="510A62FE"/>
    <w:lvl w:ilvl="0" w:tplc="E5EC53C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0589D"/>
    <w:multiLevelType w:val="hybridMultilevel"/>
    <w:tmpl w:val="1A1AA8E4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797E"/>
    <w:multiLevelType w:val="hybridMultilevel"/>
    <w:tmpl w:val="5B3EE0C4"/>
    <w:lvl w:ilvl="0" w:tplc="E5EC53C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0F63F0"/>
    <w:multiLevelType w:val="hybridMultilevel"/>
    <w:tmpl w:val="703AD1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B642FD"/>
    <w:multiLevelType w:val="hybridMultilevel"/>
    <w:tmpl w:val="2DF0DFE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E5EC53CC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061C9"/>
    <w:multiLevelType w:val="hybridMultilevel"/>
    <w:tmpl w:val="64F8034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12383"/>
    <w:multiLevelType w:val="hybridMultilevel"/>
    <w:tmpl w:val="37180A6E"/>
    <w:lvl w:ilvl="0" w:tplc="77C89FB0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37A89"/>
    <w:multiLevelType w:val="hybridMultilevel"/>
    <w:tmpl w:val="28C463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3"/>
  </w:num>
  <w:num w:numId="4">
    <w:abstractNumId w:val="15"/>
  </w:num>
  <w:num w:numId="5">
    <w:abstractNumId w:val="7"/>
  </w:num>
  <w:num w:numId="6">
    <w:abstractNumId w:val="24"/>
  </w:num>
  <w:num w:numId="7">
    <w:abstractNumId w:val="22"/>
  </w:num>
  <w:num w:numId="8">
    <w:abstractNumId w:val="14"/>
  </w:num>
  <w:num w:numId="9">
    <w:abstractNumId w:val="29"/>
  </w:num>
  <w:num w:numId="10">
    <w:abstractNumId w:val="8"/>
  </w:num>
  <w:num w:numId="11">
    <w:abstractNumId w:val="18"/>
  </w:num>
  <w:num w:numId="12">
    <w:abstractNumId w:val="26"/>
  </w:num>
  <w:num w:numId="13">
    <w:abstractNumId w:val="13"/>
  </w:num>
  <w:num w:numId="14">
    <w:abstractNumId w:val="16"/>
  </w:num>
  <w:num w:numId="15">
    <w:abstractNumId w:val="5"/>
  </w:num>
  <w:num w:numId="16">
    <w:abstractNumId w:val="6"/>
  </w:num>
  <w:num w:numId="17">
    <w:abstractNumId w:val="10"/>
  </w:num>
  <w:num w:numId="18">
    <w:abstractNumId w:val="17"/>
  </w:num>
  <w:num w:numId="19">
    <w:abstractNumId w:val="19"/>
  </w:num>
  <w:num w:numId="20">
    <w:abstractNumId w:val="0"/>
  </w:num>
  <w:num w:numId="21">
    <w:abstractNumId w:val="21"/>
  </w:num>
  <w:num w:numId="22">
    <w:abstractNumId w:val="23"/>
  </w:num>
  <w:num w:numId="23">
    <w:abstractNumId w:val="1"/>
  </w:num>
  <w:num w:numId="24">
    <w:abstractNumId w:val="25"/>
  </w:num>
  <w:num w:numId="25">
    <w:abstractNumId w:val="12"/>
  </w:num>
  <w:num w:numId="26">
    <w:abstractNumId w:val="20"/>
  </w:num>
  <w:num w:numId="27">
    <w:abstractNumId w:val="11"/>
  </w:num>
  <w:num w:numId="28">
    <w:abstractNumId w:val="4"/>
  </w:num>
  <w:num w:numId="29">
    <w:abstractNumId w:val="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CC"/>
    <w:rsid w:val="00016EC4"/>
    <w:rsid w:val="00027DD7"/>
    <w:rsid w:val="00035C08"/>
    <w:rsid w:val="00045F69"/>
    <w:rsid w:val="000608C9"/>
    <w:rsid w:val="00060EBB"/>
    <w:rsid w:val="00062533"/>
    <w:rsid w:val="00064C3A"/>
    <w:rsid w:val="000A312D"/>
    <w:rsid w:val="000A461D"/>
    <w:rsid w:val="000E0830"/>
    <w:rsid w:val="000F2C5A"/>
    <w:rsid w:val="001038B9"/>
    <w:rsid w:val="00107D16"/>
    <w:rsid w:val="00117910"/>
    <w:rsid w:val="001619C9"/>
    <w:rsid w:val="0016314A"/>
    <w:rsid w:val="001717A8"/>
    <w:rsid w:val="00174337"/>
    <w:rsid w:val="0017622D"/>
    <w:rsid w:val="00184785"/>
    <w:rsid w:val="001873A8"/>
    <w:rsid w:val="00194565"/>
    <w:rsid w:val="001A2D85"/>
    <w:rsid w:val="001A3359"/>
    <w:rsid w:val="001C595F"/>
    <w:rsid w:val="001D0527"/>
    <w:rsid w:val="001D6198"/>
    <w:rsid w:val="001D747D"/>
    <w:rsid w:val="001F6AD4"/>
    <w:rsid w:val="00207F54"/>
    <w:rsid w:val="00215B5F"/>
    <w:rsid w:val="002204BC"/>
    <w:rsid w:val="002329EF"/>
    <w:rsid w:val="00235761"/>
    <w:rsid w:val="00250ECC"/>
    <w:rsid w:val="0025192C"/>
    <w:rsid w:val="00251E7B"/>
    <w:rsid w:val="002607B0"/>
    <w:rsid w:val="0026085D"/>
    <w:rsid w:val="00264E97"/>
    <w:rsid w:val="00272883"/>
    <w:rsid w:val="00283301"/>
    <w:rsid w:val="002860E4"/>
    <w:rsid w:val="00294F3C"/>
    <w:rsid w:val="00297A94"/>
    <w:rsid w:val="002B67C9"/>
    <w:rsid w:val="002C439E"/>
    <w:rsid w:val="002C7C74"/>
    <w:rsid w:val="002D7D7A"/>
    <w:rsid w:val="002F3B06"/>
    <w:rsid w:val="002F4F17"/>
    <w:rsid w:val="00304621"/>
    <w:rsid w:val="0031171E"/>
    <w:rsid w:val="0031322A"/>
    <w:rsid w:val="003248E9"/>
    <w:rsid w:val="00365195"/>
    <w:rsid w:val="0038225A"/>
    <w:rsid w:val="00383422"/>
    <w:rsid w:val="00396453"/>
    <w:rsid w:val="003B5569"/>
    <w:rsid w:val="003C624F"/>
    <w:rsid w:val="003D168C"/>
    <w:rsid w:val="00410029"/>
    <w:rsid w:val="00410538"/>
    <w:rsid w:val="00414C0D"/>
    <w:rsid w:val="004159A2"/>
    <w:rsid w:val="0042037C"/>
    <w:rsid w:val="00422092"/>
    <w:rsid w:val="00424350"/>
    <w:rsid w:val="00433E6A"/>
    <w:rsid w:val="00434C19"/>
    <w:rsid w:val="00452DD3"/>
    <w:rsid w:val="00453517"/>
    <w:rsid w:val="00456512"/>
    <w:rsid w:val="00463468"/>
    <w:rsid w:val="004653FD"/>
    <w:rsid w:val="00494490"/>
    <w:rsid w:val="00495110"/>
    <w:rsid w:val="004B0F8E"/>
    <w:rsid w:val="004B33FE"/>
    <w:rsid w:val="004D07E9"/>
    <w:rsid w:val="004E3ACB"/>
    <w:rsid w:val="004E745D"/>
    <w:rsid w:val="004F384A"/>
    <w:rsid w:val="004F4DA2"/>
    <w:rsid w:val="004F7E7E"/>
    <w:rsid w:val="00505C96"/>
    <w:rsid w:val="00506F6E"/>
    <w:rsid w:val="00514C0D"/>
    <w:rsid w:val="005248C1"/>
    <w:rsid w:val="00534182"/>
    <w:rsid w:val="005522F6"/>
    <w:rsid w:val="00556E99"/>
    <w:rsid w:val="00571E66"/>
    <w:rsid w:val="00587DA9"/>
    <w:rsid w:val="005B28B1"/>
    <w:rsid w:val="005C2DC1"/>
    <w:rsid w:val="00616399"/>
    <w:rsid w:val="00650650"/>
    <w:rsid w:val="00651E90"/>
    <w:rsid w:val="0065460A"/>
    <w:rsid w:val="006547F9"/>
    <w:rsid w:val="006566F2"/>
    <w:rsid w:val="0066744D"/>
    <w:rsid w:val="0067042C"/>
    <w:rsid w:val="00685D35"/>
    <w:rsid w:val="006A2D1C"/>
    <w:rsid w:val="006B6F06"/>
    <w:rsid w:val="006C48A9"/>
    <w:rsid w:val="006D6C48"/>
    <w:rsid w:val="007214A4"/>
    <w:rsid w:val="007239B0"/>
    <w:rsid w:val="00734222"/>
    <w:rsid w:val="0074215A"/>
    <w:rsid w:val="007464D4"/>
    <w:rsid w:val="007612AF"/>
    <w:rsid w:val="007627FB"/>
    <w:rsid w:val="00770A5B"/>
    <w:rsid w:val="00780476"/>
    <w:rsid w:val="00785F7D"/>
    <w:rsid w:val="007A6F85"/>
    <w:rsid w:val="007B3890"/>
    <w:rsid w:val="007B5790"/>
    <w:rsid w:val="007C0D58"/>
    <w:rsid w:val="007C517A"/>
    <w:rsid w:val="007F625C"/>
    <w:rsid w:val="008023E1"/>
    <w:rsid w:val="00823908"/>
    <w:rsid w:val="008262DC"/>
    <w:rsid w:val="0083699C"/>
    <w:rsid w:val="00836B33"/>
    <w:rsid w:val="008506AC"/>
    <w:rsid w:val="0085565E"/>
    <w:rsid w:val="00863C21"/>
    <w:rsid w:val="008650DF"/>
    <w:rsid w:val="008760E7"/>
    <w:rsid w:val="00894CC3"/>
    <w:rsid w:val="008A62A3"/>
    <w:rsid w:val="008D6042"/>
    <w:rsid w:val="008F0635"/>
    <w:rsid w:val="00900F31"/>
    <w:rsid w:val="009043B7"/>
    <w:rsid w:val="009224FE"/>
    <w:rsid w:val="009251EF"/>
    <w:rsid w:val="00932E98"/>
    <w:rsid w:val="009402E2"/>
    <w:rsid w:val="00954720"/>
    <w:rsid w:val="009557AC"/>
    <w:rsid w:val="009568D1"/>
    <w:rsid w:val="00960966"/>
    <w:rsid w:val="00983C96"/>
    <w:rsid w:val="009845DB"/>
    <w:rsid w:val="00985F03"/>
    <w:rsid w:val="00990CAD"/>
    <w:rsid w:val="009C14EA"/>
    <w:rsid w:val="009D2891"/>
    <w:rsid w:val="009F5B19"/>
    <w:rsid w:val="009F5B23"/>
    <w:rsid w:val="00A16DD6"/>
    <w:rsid w:val="00A2004E"/>
    <w:rsid w:val="00A22C80"/>
    <w:rsid w:val="00A50FE8"/>
    <w:rsid w:val="00A62FFF"/>
    <w:rsid w:val="00A7786F"/>
    <w:rsid w:val="00A834BF"/>
    <w:rsid w:val="00A84B45"/>
    <w:rsid w:val="00A97BCF"/>
    <w:rsid w:val="00AA0291"/>
    <w:rsid w:val="00AC2D58"/>
    <w:rsid w:val="00AE420E"/>
    <w:rsid w:val="00AF79E4"/>
    <w:rsid w:val="00B06A30"/>
    <w:rsid w:val="00B13139"/>
    <w:rsid w:val="00B35C20"/>
    <w:rsid w:val="00B371F8"/>
    <w:rsid w:val="00B37512"/>
    <w:rsid w:val="00B54746"/>
    <w:rsid w:val="00B601AA"/>
    <w:rsid w:val="00B71E10"/>
    <w:rsid w:val="00B7737E"/>
    <w:rsid w:val="00B77FD5"/>
    <w:rsid w:val="00BA4447"/>
    <w:rsid w:val="00BA75CA"/>
    <w:rsid w:val="00BB292E"/>
    <w:rsid w:val="00BB6AC1"/>
    <w:rsid w:val="00BC13A5"/>
    <w:rsid w:val="00BC2E8B"/>
    <w:rsid w:val="00BC3FE2"/>
    <w:rsid w:val="00BC7A3B"/>
    <w:rsid w:val="00BD6BF1"/>
    <w:rsid w:val="00BF2570"/>
    <w:rsid w:val="00BF5273"/>
    <w:rsid w:val="00C16CCC"/>
    <w:rsid w:val="00C4295C"/>
    <w:rsid w:val="00C500D4"/>
    <w:rsid w:val="00C649AF"/>
    <w:rsid w:val="00C8402B"/>
    <w:rsid w:val="00C86FBB"/>
    <w:rsid w:val="00CB5F89"/>
    <w:rsid w:val="00CB73DA"/>
    <w:rsid w:val="00CC2EAD"/>
    <w:rsid w:val="00CF4112"/>
    <w:rsid w:val="00D0031D"/>
    <w:rsid w:val="00D005A9"/>
    <w:rsid w:val="00D070EF"/>
    <w:rsid w:val="00D1273D"/>
    <w:rsid w:val="00D136B2"/>
    <w:rsid w:val="00D228DB"/>
    <w:rsid w:val="00D338BF"/>
    <w:rsid w:val="00D3453E"/>
    <w:rsid w:val="00D37017"/>
    <w:rsid w:val="00D4123C"/>
    <w:rsid w:val="00D54042"/>
    <w:rsid w:val="00D76D91"/>
    <w:rsid w:val="00D83A69"/>
    <w:rsid w:val="00D97912"/>
    <w:rsid w:val="00DC54EE"/>
    <w:rsid w:val="00DD276C"/>
    <w:rsid w:val="00DD6A63"/>
    <w:rsid w:val="00DE4458"/>
    <w:rsid w:val="00DE58FE"/>
    <w:rsid w:val="00DF6555"/>
    <w:rsid w:val="00E22316"/>
    <w:rsid w:val="00E27030"/>
    <w:rsid w:val="00E30935"/>
    <w:rsid w:val="00E31783"/>
    <w:rsid w:val="00E35DB5"/>
    <w:rsid w:val="00E35E79"/>
    <w:rsid w:val="00E46673"/>
    <w:rsid w:val="00E52891"/>
    <w:rsid w:val="00E52F6D"/>
    <w:rsid w:val="00E8248F"/>
    <w:rsid w:val="00E87AE3"/>
    <w:rsid w:val="00E87F75"/>
    <w:rsid w:val="00E9150C"/>
    <w:rsid w:val="00EC05B0"/>
    <w:rsid w:val="00EE3001"/>
    <w:rsid w:val="00EE7C19"/>
    <w:rsid w:val="00EF65B0"/>
    <w:rsid w:val="00F275F0"/>
    <w:rsid w:val="00F30ADA"/>
    <w:rsid w:val="00F3583C"/>
    <w:rsid w:val="00F41786"/>
    <w:rsid w:val="00F43641"/>
    <w:rsid w:val="00F441C2"/>
    <w:rsid w:val="00F455CA"/>
    <w:rsid w:val="00F530AE"/>
    <w:rsid w:val="00F62E9E"/>
    <w:rsid w:val="00F82CC7"/>
    <w:rsid w:val="00F82EBE"/>
    <w:rsid w:val="00F93816"/>
    <w:rsid w:val="00FA6EA8"/>
    <w:rsid w:val="00FB0502"/>
    <w:rsid w:val="00FB0588"/>
    <w:rsid w:val="00FB2BB0"/>
    <w:rsid w:val="00FD009B"/>
    <w:rsid w:val="00FD51F8"/>
    <w:rsid w:val="00FD6C55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69CF385"/>
  <w15:chartTrackingRefBased/>
  <w15:docId w15:val="{9BEA1FDE-CA97-4686-B624-9A5067DB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50EC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0ECC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50EC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0ECC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50EC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0ECC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250ECC"/>
    <w:pPr>
      <w:ind w:left="720"/>
      <w:contextualSpacing/>
    </w:pPr>
  </w:style>
  <w:style w:type="table" w:styleId="TableGrid">
    <w:name w:val="Table Grid"/>
    <w:basedOn w:val="TableNormal"/>
    <w:uiPriority w:val="39"/>
    <w:rsid w:val="00250EC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4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C0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C0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F72D8C60384CB08FC8715FFFCAF4" ma:contentTypeVersion="" ma:contentTypeDescription="Create a new document." ma:contentTypeScope="" ma:versionID="c78e1ec9278179579b96b96b16ef1fd7">
  <xsd:schema xmlns:xsd="http://www.w3.org/2001/XMLSchema" xmlns:xs="http://www.w3.org/2001/XMLSchema" xmlns:p="http://schemas.microsoft.com/office/2006/metadata/properties" xmlns:ns2="0a436126-a861-4d2f-9522-4630946d9775" xmlns:ns3="0cdb9d7b-3bdb-4b1c-be50-7737cb6ee7a2" targetNamespace="http://schemas.microsoft.com/office/2006/metadata/properties" ma:root="true" ma:fieldsID="1640c92cbdf6a5c523aa9d66c5212dbf" ns2:_="" ns3:_="">
    <xsd:import namespace="0a436126-a861-4d2f-9522-4630946d9775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6126-a861-4d2f-9522-4630946d9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5906F-0149-46A6-8A7D-604464D65B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436126-a861-4d2f-9522-4630946d9775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57A7C1-AFA9-4923-A02B-C24324EA9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DA1E1-606F-410E-86ED-7B4DA2844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6126-a861-4d2f-9522-4630946d9775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FHI 360</dc:creator>
  <cp:keywords/>
  <dc:description/>
  <cp:lastModifiedBy>FHI 360</cp:lastModifiedBy>
  <cp:revision>3</cp:revision>
  <dcterms:created xsi:type="dcterms:W3CDTF">2018-09-14T17:22:00Z</dcterms:created>
  <dcterms:modified xsi:type="dcterms:W3CDTF">2018-09-14T17:23:00Z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0x01010085C1F72D8C60384CB08FC8715FFFCAF4</vt:lpwstr>
  </property>
</Properties>
</file>