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519" w:rsidRPr="003333C5" w:rsidRDefault="009E55E4" w:rsidP="00631A3E">
      <w:pPr>
        <w:pStyle w:val="Header"/>
        <w:tabs>
          <w:tab w:val="left" w:pos="1440"/>
        </w:tabs>
        <w:jc w:val="center"/>
        <w:rPr>
          <w:b/>
          <w:sz w:val="24"/>
        </w:rPr>
      </w:pPr>
      <w:bookmarkStart w:id="0" w:name="_GoBack"/>
      <w:r w:rsidRPr="003333C5">
        <w:rPr>
          <w:b/>
          <w:sz w:val="24"/>
        </w:rPr>
        <w:t>MTN Ancillary Study Application (</w:t>
      </w:r>
      <w:r w:rsidR="00224951" w:rsidRPr="003333C5">
        <w:rPr>
          <w:b/>
          <w:sz w:val="24"/>
        </w:rPr>
        <w:t>Multi</w:t>
      </w:r>
      <w:r w:rsidRPr="003333C5">
        <w:rPr>
          <w:b/>
          <w:sz w:val="24"/>
        </w:rPr>
        <w:t>-Page Application Form)</w:t>
      </w:r>
    </w:p>
    <w:bookmarkEnd w:id="0"/>
    <w:p w:rsidR="00DC494C" w:rsidRDefault="00DC494C" w:rsidP="009E55E4">
      <w:pPr>
        <w:pStyle w:val="Header"/>
        <w:tabs>
          <w:tab w:val="left" w:pos="1440"/>
        </w:tabs>
        <w:rPr>
          <w:b/>
        </w:rPr>
      </w:pPr>
      <w:r>
        <w:rPr>
          <w:b/>
        </w:rPr>
        <w:t>Instructions:</w:t>
      </w:r>
    </w:p>
    <w:p w:rsidR="009E55E4" w:rsidRPr="00730519" w:rsidRDefault="00DC494C" w:rsidP="007733AB">
      <w:pPr>
        <w:pStyle w:val="Header"/>
        <w:tabs>
          <w:tab w:val="left" w:pos="1440"/>
        </w:tabs>
      </w:pPr>
      <w:r w:rsidRPr="00DC494C">
        <w:t xml:space="preserve">To request approval of an ancillary study, as defined in the MTN Manual of Operational Procedures (MOP), complete this form, then print it, hand sign and hand date the form, and send a scanned copy of your signed and dated application to the FHI 360 Clinical Research Manager for the MTN Protocol that this relates to.  See the MTN MOP Section titled, </w:t>
      </w:r>
      <w:r w:rsidRPr="00DC494C">
        <w:rPr>
          <w:i/>
        </w:rPr>
        <w:t>Ancillary Study Proposal, Secondary Data Analysis Requests and Request for Data Sets</w:t>
      </w:r>
      <w:r w:rsidRPr="00DC494C">
        <w:t>, for more detailed information.</w:t>
      </w:r>
    </w:p>
    <w:tbl>
      <w:tblPr>
        <w:tblpPr w:leftFromText="180" w:rightFromText="180" w:vertAnchor="text" w:tblpY="1"/>
        <w:tblOverlap w:val="never"/>
        <w:tblW w:w="9288" w:type="dxa"/>
        <w:tblLayout w:type="fixed"/>
        <w:tblCellMar>
          <w:left w:w="10" w:type="dxa"/>
          <w:right w:w="10" w:type="dxa"/>
        </w:tblCellMar>
        <w:tblLook w:val="0000" w:firstRow="0" w:lastRow="0" w:firstColumn="0" w:lastColumn="0" w:noHBand="0" w:noVBand="0"/>
      </w:tblPr>
      <w:tblGrid>
        <w:gridCol w:w="4248"/>
        <w:gridCol w:w="5040"/>
      </w:tblGrid>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1. Application date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sz w:val="20"/>
              </w:rPr>
            </w:pP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2. Number and title of primary MTN study to which the proposed Ancillary Study is linked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sz w:val="20"/>
              </w:rPr>
            </w:pP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3. Name and contact information for proposing MTN investigator (include institutional affiliation/email/phone)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pStyle w:val="SL-FlLftSgl"/>
              <w:keepLines/>
              <w:jc w:val="left"/>
              <w:rPr>
                <w:rFonts w:ascii="Arial" w:hAnsi="Arial" w:cs="Arial"/>
              </w:rPr>
            </w:pP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4. Name and contact information for non-MTN collaborating investigator</w:t>
            </w:r>
            <w:r w:rsidR="00861CD2">
              <w:rPr>
                <w:b/>
                <w:sz w:val="20"/>
              </w:rPr>
              <w:t>, if applicable</w:t>
            </w:r>
            <w:r>
              <w:rPr>
                <w:b/>
                <w:sz w:val="20"/>
              </w:rPr>
              <w:t xml:space="preserve"> (institutional affiliation/email/phone)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 xml:space="preserve"> </w:t>
            </w:r>
            <w:r>
              <w:rPr>
                <w:b/>
                <w:i/>
                <w:sz w:val="18"/>
              </w:rPr>
              <w:t>Note</w:t>
            </w:r>
            <w:r>
              <w:rPr>
                <w:i/>
                <w:sz w:val="18"/>
              </w:rPr>
              <w:t xml:space="preserve">: All non-MTN investigators using biological specimens from MTN studies must complete an MTN materials transfer agreement. If applicable, please attach a copy of the signed agreement. </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ind w:left="72"/>
              <w:rPr>
                <w:b/>
                <w:sz w:val="20"/>
              </w:rPr>
            </w:pPr>
            <w:r>
              <w:rPr>
                <w:b/>
                <w:sz w:val="20"/>
              </w:rPr>
              <w:t>5. Is the proposed study prospective (that is, to be done concurrently with all or part of the primary MTN study) or retrospective (that is, using specimens or data collected during an MTN study after its completion)?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 xml:space="preserve"> Prospective only</w:t>
            </w:r>
          </w:p>
          <w:p w:rsidR="009E55E4" w:rsidRDefault="009E55E4" w:rsidP="0018053A">
            <w:pPr>
              <w:keepLines/>
            </w:pPr>
            <w:r>
              <w:rPr>
                <w:sz w:val="20"/>
              </w:rPr>
              <w:t xml:space="preserve"> Retrospective only</w:t>
            </w:r>
          </w:p>
          <w:p w:rsidR="009E55E4" w:rsidRDefault="009E55E4" w:rsidP="0018053A">
            <w:pPr>
              <w:keepLines/>
            </w:pPr>
            <w:r>
              <w:rPr>
                <w:sz w:val="20"/>
              </w:rPr>
              <w:t xml:space="preserve"> Combination of retrospective and prospective</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ind w:left="72"/>
              <w:rPr>
                <w:b/>
                <w:sz w:val="20"/>
              </w:rPr>
            </w:pPr>
            <w:r>
              <w:rPr>
                <w:b/>
                <w:sz w:val="20"/>
              </w:rPr>
              <w:t>6. Description of proposed study, including rationale, purpose, objectives, methods, assessments to be performed, necessary staff and other resources, where activities will be carried out, if and how the primary study will be affected by the proposed investigation, and other relevant information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pStyle w:val="BodyText3"/>
              <w:keepLines/>
              <w:rPr>
                <w:sz w:val="20"/>
                <w:szCs w:val="20"/>
              </w:rPr>
            </w:pPr>
            <w:r>
              <w:rPr>
                <w:sz w:val="20"/>
                <w:szCs w:val="20"/>
              </w:rPr>
              <w:t>(Attach additional sheets as needed.)</w:t>
            </w:r>
          </w:p>
          <w:p w:rsidR="009E55E4" w:rsidRDefault="009E55E4" w:rsidP="0018053A">
            <w:pPr>
              <w:keepLines/>
              <w:rPr>
                <w:sz w:val="20"/>
              </w:rPr>
            </w:pPr>
          </w:p>
        </w:tc>
      </w:tr>
      <w:tr w:rsidR="009E55E4" w:rsidTr="0018053A">
        <w:trPr>
          <w:cantSplit/>
          <w:trHeight w:val="836"/>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7. Will separate informed consent be necessary for the proposed study (that is, in addition to the primary MTN study informed consent)?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 xml:space="preserve"> Yes</w:t>
            </w:r>
          </w:p>
          <w:p w:rsidR="009E55E4" w:rsidRDefault="009E55E4" w:rsidP="0018053A">
            <w:pPr>
              <w:keepLines/>
            </w:pPr>
            <w:r>
              <w:rPr>
                <w:sz w:val="20"/>
              </w:rPr>
              <w:t xml:space="preserve"> No (Specify reason</w:t>
            </w:r>
            <w:r>
              <w:rPr>
                <w:sz w:val="20"/>
                <w:szCs w:val="20"/>
              </w:rPr>
              <w:t xml:space="preserve"> and attach additional sheets as needed.)</w:t>
            </w:r>
          </w:p>
          <w:p w:rsidR="009E55E4" w:rsidRDefault="009E55E4" w:rsidP="0018053A">
            <w:pPr>
              <w:keepLines/>
            </w:pPr>
            <w:r>
              <w:rPr>
                <w:sz w:val="20"/>
              </w:rPr>
              <w:t xml:space="preserve"> Not yet sure</w:t>
            </w:r>
          </w:p>
          <w:p w:rsidR="009E55E4" w:rsidRDefault="009E55E4" w:rsidP="0018053A">
            <w:pPr>
              <w:keepLines/>
            </w:pPr>
            <w:r>
              <w:rPr>
                <w:b/>
                <w:i/>
                <w:sz w:val="18"/>
                <w:szCs w:val="18"/>
              </w:rPr>
              <w:t>Note</w:t>
            </w:r>
            <w:r>
              <w:rPr>
                <w:i/>
                <w:sz w:val="18"/>
                <w:szCs w:val="18"/>
              </w:rPr>
              <w:t>: The responsible IRBs/ECs will</w:t>
            </w:r>
            <w:r w:rsidR="00861CD2">
              <w:rPr>
                <w:i/>
                <w:sz w:val="18"/>
                <w:szCs w:val="18"/>
              </w:rPr>
              <w:t xml:space="preserve"> ultimately</w:t>
            </w:r>
            <w:r>
              <w:rPr>
                <w:i/>
                <w:sz w:val="18"/>
                <w:szCs w:val="18"/>
              </w:rPr>
              <w:t xml:space="preserve"> determine whether separate consent must be obtained; documentation of this determination is required.</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lastRenderedPageBreak/>
              <w:t xml:space="preserve">8. How will data from the proposed study be managed and analyzed?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sz w:val="20"/>
                <w:szCs w:val="20"/>
              </w:rPr>
            </w:pPr>
            <w:r>
              <w:rPr>
                <w:sz w:val="20"/>
                <w:szCs w:val="20"/>
              </w:rPr>
              <w:t>Specify who will be responsible (e.g. MTN SDMC) and where data will be managed and analyzed; attach additional sheets as needed.  NOTE:   Prior agreement with the MTN SDMC or the responsible party for managing and analyzing data must be obtained prior to submitting this Application to the Protocol Team.</w:t>
            </w:r>
          </w:p>
          <w:p w:rsidR="009E55E4" w:rsidRDefault="009E55E4" w:rsidP="0018053A">
            <w:pPr>
              <w:keepLines/>
            </w:pP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9. Are supplemental MTN funds required for the proposed study?</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 xml:space="preserve"> Yes (Specify amount and purpose of funds requested </w:t>
            </w:r>
            <w:r>
              <w:rPr>
                <w:sz w:val="20"/>
                <w:szCs w:val="20"/>
              </w:rPr>
              <w:t>(attach additional sheets as needed.)</w:t>
            </w:r>
          </w:p>
          <w:p w:rsidR="009E55E4" w:rsidRDefault="009E55E4" w:rsidP="0018053A">
            <w:pPr>
              <w:keepLines/>
              <w:rPr>
                <w:sz w:val="20"/>
              </w:rPr>
            </w:pPr>
            <w:r>
              <w:rPr>
                <w:sz w:val="20"/>
              </w:rPr>
              <w:t xml:space="preserve"> No (Specify source of funding.)</w:t>
            </w:r>
          </w:p>
          <w:p w:rsidR="009E55E4" w:rsidRDefault="009E55E4" w:rsidP="0018053A">
            <w:pPr>
              <w:keepLines/>
            </w:pPr>
            <w:r>
              <w:rPr>
                <w:sz w:val="20"/>
              </w:rPr>
              <w:t xml:space="preserve">Provide total </w:t>
            </w:r>
            <w:r w:rsidR="00861CD2">
              <w:rPr>
                <w:sz w:val="20"/>
              </w:rPr>
              <w:t xml:space="preserve">estimated </w:t>
            </w:r>
            <w:r>
              <w:rPr>
                <w:sz w:val="20"/>
              </w:rPr>
              <w:t>budget needed to complete work:</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 xml:space="preserve">10. Will the proposed study involve use of biological specimens from participants in a primary MTN study? </w:t>
            </w:r>
            <w:r w:rsidR="00861CD2">
              <w:rPr>
                <w:b/>
                <w:sz w:val="20"/>
              </w:rPr>
              <w:t>(If no, skip to question 11)</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 xml:space="preserve"> Yes, stored specimens to be used</w:t>
            </w:r>
          </w:p>
          <w:p w:rsidR="009E55E4" w:rsidRDefault="009E55E4" w:rsidP="0018053A">
            <w:pPr>
              <w:keepLines/>
            </w:pPr>
            <w:r>
              <w:rPr>
                <w:sz w:val="20"/>
              </w:rPr>
              <w:t xml:space="preserve"> Yes, additional specimens or volume to be obtained from subjects specifically for the Ancillary Study</w:t>
            </w:r>
          </w:p>
          <w:p w:rsidR="009E55E4" w:rsidRDefault="009E55E4" w:rsidP="0018053A">
            <w:pPr>
              <w:keepLines/>
            </w:pPr>
            <w:r>
              <w:rPr>
                <w:sz w:val="20"/>
              </w:rPr>
              <w:t xml:space="preserve"> No biological specimens involved</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tabs>
                <w:tab w:val="left" w:pos="432"/>
              </w:tabs>
              <w:rPr>
                <w:b/>
                <w:sz w:val="20"/>
              </w:rPr>
            </w:pPr>
            <w:r>
              <w:rPr>
                <w:b/>
                <w:sz w:val="20"/>
              </w:rPr>
              <w:t>10a. Where will the proposed laboratory testing be done</w:t>
            </w:r>
            <w:r w:rsidR="00861CD2">
              <w:rPr>
                <w:b/>
                <w:sz w:val="20"/>
              </w:rPr>
              <w:t>, if applicable</w:t>
            </w:r>
            <w:r>
              <w:rPr>
                <w:b/>
                <w:sz w:val="20"/>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sz w:val="20"/>
              </w:rPr>
            </w:pPr>
            <w:r>
              <w:rPr>
                <w:sz w:val="20"/>
              </w:rPr>
              <w:t>Note:  Prior agreement with the responsible laboratories must be obtained prior to submitting this Application to the Protocol Team.</w:t>
            </w:r>
          </w:p>
          <w:p w:rsidR="00861CD2" w:rsidRDefault="00861CD2" w:rsidP="0018053A">
            <w:pPr>
              <w:keepLines/>
              <w:rPr>
                <w:sz w:val="20"/>
              </w:rPr>
            </w:pPr>
            <w:r>
              <w:rPr>
                <w:sz w:val="20"/>
              </w:rPr>
              <w:t>Not applicable</w:t>
            </w:r>
          </w:p>
          <w:p w:rsidR="009E55E4" w:rsidRDefault="009E55E4" w:rsidP="0018053A">
            <w:pPr>
              <w:keepLines/>
            </w:pPr>
            <w:r>
              <w:rPr>
                <w:sz w:val="20"/>
              </w:rPr>
              <w:t>At local site lab(s)</w:t>
            </w:r>
          </w:p>
          <w:p w:rsidR="009E55E4" w:rsidRDefault="009E55E4" w:rsidP="0018053A">
            <w:pPr>
              <w:keepLines/>
            </w:pPr>
            <w:r>
              <w:rPr>
                <w:sz w:val="20"/>
              </w:rPr>
              <w:t xml:space="preserve">At MTN LC </w:t>
            </w:r>
          </w:p>
          <w:p w:rsidR="009E55E4" w:rsidRDefault="009E55E4" w:rsidP="0018053A">
            <w:pPr>
              <w:keepLines/>
            </w:pPr>
            <w:r>
              <w:rPr>
                <w:sz w:val="20"/>
              </w:rPr>
              <w:t>Other (Specify institution/lab name and location and</w:t>
            </w:r>
            <w:r>
              <w:rPr>
                <w:sz w:val="20"/>
                <w:szCs w:val="20"/>
              </w:rPr>
              <w:t xml:space="preserve"> attach additional sheets as needed.)</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tabs>
                <w:tab w:val="left" w:pos="576"/>
              </w:tabs>
              <w:rPr>
                <w:b/>
                <w:sz w:val="20"/>
              </w:rPr>
            </w:pPr>
            <w:r>
              <w:rPr>
                <w:b/>
                <w:sz w:val="20"/>
              </w:rPr>
              <w:t xml:space="preserve">10b. What </w:t>
            </w:r>
            <w:r w:rsidR="00861CD2">
              <w:rPr>
                <w:b/>
                <w:sz w:val="20"/>
              </w:rPr>
              <w:t xml:space="preserve">laboratory </w:t>
            </w:r>
            <w:r>
              <w:rPr>
                <w:b/>
                <w:sz w:val="20"/>
              </w:rPr>
              <w:t>assays are to be performed</w:t>
            </w:r>
            <w:r w:rsidR="00861CD2">
              <w:rPr>
                <w:b/>
                <w:sz w:val="20"/>
              </w:rPr>
              <w:t>, if any</w:t>
            </w:r>
            <w:r>
              <w:rPr>
                <w:b/>
                <w:sz w:val="20"/>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sz w:val="20"/>
              </w:rPr>
            </w:pPr>
          </w:p>
          <w:p w:rsidR="009E55E4" w:rsidRDefault="009E55E4" w:rsidP="0018053A">
            <w:pPr>
              <w:keepLines/>
              <w:rPr>
                <w:sz w:val="20"/>
              </w:rPr>
            </w:pP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tabs>
                <w:tab w:val="left" w:pos="432"/>
              </w:tabs>
              <w:rPr>
                <w:b/>
                <w:sz w:val="20"/>
              </w:rPr>
            </w:pPr>
            <w:r>
              <w:rPr>
                <w:b/>
                <w:sz w:val="20"/>
              </w:rPr>
              <w:t>10c. What type and quantity of specimens are to be used (for example, 5 ml plasma from six time points)</w:t>
            </w:r>
            <w:r w:rsidR="00861CD2">
              <w:rPr>
                <w:b/>
                <w:sz w:val="20"/>
              </w:rPr>
              <w:t>, if any?</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sz w:val="20"/>
              </w:rPr>
            </w:pP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tabs>
                <w:tab w:val="left" w:pos="432"/>
              </w:tabs>
              <w:rPr>
                <w:b/>
                <w:sz w:val="20"/>
              </w:rPr>
            </w:pPr>
            <w:r>
              <w:rPr>
                <w:b/>
                <w:sz w:val="20"/>
              </w:rPr>
              <w:t xml:space="preserve">10d. Will the results of the proposed testing be linked to data collected in the primary MTN study for purposes of analysis (for example, identifiers, demographics, HIV risk behaviors, clinical and lab outcomes)?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 xml:space="preserve"> Yes (Explain</w:t>
            </w:r>
            <w:r>
              <w:rPr>
                <w:sz w:val="20"/>
                <w:szCs w:val="20"/>
              </w:rPr>
              <w:t xml:space="preserve"> and attach additional sheets as needed</w:t>
            </w:r>
            <w:r>
              <w:rPr>
                <w:sz w:val="20"/>
              </w:rPr>
              <w:t>.)</w:t>
            </w:r>
          </w:p>
          <w:p w:rsidR="009E55E4" w:rsidRDefault="009E55E4" w:rsidP="0018053A">
            <w:pPr>
              <w:keepLines/>
            </w:pPr>
            <w:r>
              <w:rPr>
                <w:sz w:val="20"/>
              </w:rPr>
              <w:t xml:space="preserve"> No </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tabs>
                <w:tab w:val="left" w:pos="432"/>
              </w:tabs>
              <w:rPr>
                <w:b/>
                <w:sz w:val="20"/>
              </w:rPr>
            </w:pPr>
            <w:r>
              <w:rPr>
                <w:b/>
                <w:sz w:val="20"/>
              </w:rPr>
              <w:lastRenderedPageBreak/>
              <w:t>10e. Will results of the proposed testing be given to the participants who provided the specimens?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 xml:space="preserve"> Yes</w:t>
            </w:r>
          </w:p>
          <w:p w:rsidR="009E55E4" w:rsidRDefault="009E55E4" w:rsidP="0018053A">
            <w:pPr>
              <w:keepLines/>
            </w:pPr>
            <w:r>
              <w:rPr>
                <w:sz w:val="20"/>
              </w:rPr>
              <w:t xml:space="preserve"> No (Explain</w:t>
            </w:r>
            <w:r>
              <w:rPr>
                <w:sz w:val="20"/>
                <w:szCs w:val="20"/>
              </w:rPr>
              <w:t xml:space="preserve"> and attach additional sheets as needed</w:t>
            </w:r>
            <w:r>
              <w:rPr>
                <w:sz w:val="20"/>
              </w:rPr>
              <w:t>.)</w:t>
            </w:r>
          </w:p>
        </w:tc>
      </w:tr>
      <w:tr w:rsidR="009E55E4" w:rsidTr="0018053A">
        <w:trPr>
          <w:cantSplit/>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rPr>
                <w:b/>
                <w:sz w:val="20"/>
              </w:rPr>
            </w:pPr>
            <w:r>
              <w:rPr>
                <w:b/>
                <w:sz w:val="20"/>
              </w:rPr>
              <w:t>11. If the proposed investigation involves use of stored specimens from a primary MTN study, have the following been completed?</w:t>
            </w:r>
          </w:p>
          <w:p w:rsidR="009E55E4" w:rsidRDefault="009E55E4" w:rsidP="0018053A">
            <w:pPr>
              <w:keepLines/>
              <w:numPr>
                <w:ilvl w:val="0"/>
                <w:numId w:val="2"/>
              </w:numPr>
              <w:ind w:left="252" w:hanging="252"/>
              <w:rPr>
                <w:b/>
                <w:sz w:val="20"/>
              </w:rPr>
            </w:pPr>
            <w:r>
              <w:rPr>
                <w:b/>
                <w:sz w:val="20"/>
              </w:rPr>
              <w:t>All primary-study endpoints ascertained and confirmed by the SDMC and LC</w:t>
            </w:r>
          </w:p>
          <w:p w:rsidR="009E55E4" w:rsidRDefault="009E55E4" w:rsidP="0018053A">
            <w:pPr>
              <w:keepLines/>
              <w:numPr>
                <w:ilvl w:val="0"/>
                <w:numId w:val="3"/>
              </w:numPr>
              <w:ind w:left="252" w:hanging="252"/>
              <w:rPr>
                <w:b/>
                <w:sz w:val="20"/>
              </w:rPr>
            </w:pPr>
            <w:r>
              <w:rPr>
                <w:b/>
                <w:sz w:val="20"/>
              </w:rPr>
              <w:t>All protocol-specified testing involving the stored specimens proposed to be used in the Ancillary Study completed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5E4" w:rsidRDefault="009E55E4" w:rsidP="0018053A">
            <w:pPr>
              <w:keepLines/>
            </w:pPr>
            <w:r>
              <w:rPr>
                <w:sz w:val="20"/>
              </w:rPr>
              <w:t>Not applicable — no stored biological specimens to be used</w:t>
            </w:r>
          </w:p>
          <w:p w:rsidR="009E55E4" w:rsidRDefault="009E55E4" w:rsidP="0018053A">
            <w:pPr>
              <w:keepLines/>
            </w:pPr>
            <w:r>
              <w:rPr>
                <w:sz w:val="20"/>
              </w:rPr>
              <w:t>Yes (Attach documentation.)</w:t>
            </w:r>
          </w:p>
          <w:p w:rsidR="009E55E4" w:rsidRDefault="009E55E4" w:rsidP="0018053A">
            <w:pPr>
              <w:keepLines/>
              <w:ind w:left="1008" w:hanging="1008"/>
            </w:pPr>
            <w:r>
              <w:rPr>
                <w:sz w:val="20"/>
              </w:rPr>
              <w:t>No, primary study not yet completed</w:t>
            </w:r>
          </w:p>
          <w:p w:rsidR="009E55E4" w:rsidRDefault="009E55E4" w:rsidP="0018053A">
            <w:pPr>
              <w:keepLines/>
              <w:ind w:left="1008" w:hanging="1008"/>
            </w:pPr>
            <w:r>
              <w:rPr>
                <w:sz w:val="20"/>
              </w:rPr>
              <w:t>No (Explain.)</w:t>
            </w:r>
          </w:p>
          <w:p w:rsidR="009E55E4" w:rsidRDefault="009E55E4" w:rsidP="0018053A">
            <w:pPr>
              <w:keepLines/>
              <w:ind w:left="1008" w:hanging="1008"/>
              <w:rPr>
                <w:sz w:val="20"/>
              </w:rPr>
            </w:pPr>
          </w:p>
          <w:p w:rsidR="009E55E4" w:rsidRDefault="009E55E4" w:rsidP="0018053A">
            <w:pPr>
              <w:keepLines/>
              <w:ind w:left="342" w:hanging="342"/>
              <w:rPr>
                <w:i/>
                <w:iCs/>
                <w:sz w:val="20"/>
              </w:rPr>
            </w:pPr>
          </w:p>
          <w:p w:rsidR="009E55E4" w:rsidRDefault="009E55E4" w:rsidP="0018053A">
            <w:pPr>
              <w:keepLines/>
              <w:ind w:left="342" w:hanging="342"/>
              <w:rPr>
                <w:i/>
                <w:iCs/>
                <w:sz w:val="20"/>
              </w:rPr>
            </w:pPr>
          </w:p>
          <w:p w:rsidR="009E55E4" w:rsidRDefault="009E55E4" w:rsidP="0018053A">
            <w:pPr>
              <w:keepLines/>
              <w:rPr>
                <w:sz w:val="20"/>
              </w:rPr>
            </w:pPr>
          </w:p>
        </w:tc>
      </w:tr>
    </w:tbl>
    <w:p w:rsidR="009E55E4" w:rsidRDefault="00730519" w:rsidP="009E55E4">
      <w:pPr>
        <w:pStyle w:val="ListBullet"/>
        <w:keepLines/>
        <w:numPr>
          <w:ilvl w:val="0"/>
          <w:numId w:val="0"/>
        </w:numPr>
        <w:spacing w:after="0"/>
        <w:ind w:left="720" w:hanging="360"/>
        <w:rPr>
          <w:rFonts w:ascii="Arial" w:hAnsi="Arial" w:cs="Arial"/>
          <w:b/>
          <w:i/>
          <w:iCs/>
        </w:rPr>
      </w:pPr>
      <w:r>
        <w:rPr>
          <w:rFonts w:ascii="Arial" w:hAnsi="Arial" w:cs="Arial"/>
          <w:b/>
          <w:i/>
          <w:iCs/>
        </w:rPr>
        <w:br w:type="textWrapping" w:clear="all"/>
      </w:r>
    </w:p>
    <w:p w:rsidR="00B06733" w:rsidRDefault="00B06733"/>
    <w:p w:rsidR="00730519" w:rsidRDefault="00730519"/>
    <w:p w:rsidR="00730519" w:rsidRDefault="00730519" w:rsidP="00730519">
      <w:pPr>
        <w:spacing w:after="0" w:line="240" w:lineRule="auto"/>
      </w:pPr>
      <w:r>
        <w:t>_______________________________</w:t>
      </w:r>
      <w:r w:rsidR="0018053A">
        <w:t>______</w:t>
      </w:r>
      <w:r>
        <w:t xml:space="preserve">_____    </w:t>
      </w:r>
      <w:r>
        <w:tab/>
      </w:r>
      <w:r>
        <w:tab/>
        <w:t>_____________________________</w:t>
      </w:r>
    </w:p>
    <w:p w:rsidR="00730519" w:rsidRDefault="00730519" w:rsidP="00730519">
      <w:pPr>
        <w:spacing w:after="0" w:line="240" w:lineRule="auto"/>
      </w:pPr>
      <w:r>
        <w:t>Signature of Investigator Submitting the Application</w:t>
      </w:r>
      <w:r>
        <w:tab/>
      </w:r>
      <w:r>
        <w:tab/>
      </w:r>
      <w:r>
        <w:tab/>
        <w:t>Date</w:t>
      </w:r>
    </w:p>
    <w:p w:rsidR="00730519" w:rsidRDefault="00730519"/>
    <w:p w:rsidR="00730519" w:rsidRDefault="00730519" w:rsidP="00730519">
      <w:pPr>
        <w:spacing w:after="0" w:line="240" w:lineRule="auto"/>
      </w:pPr>
      <w:r>
        <w:t>_________________________________</w:t>
      </w:r>
      <w:r w:rsidR="0018053A">
        <w:t>______</w:t>
      </w:r>
      <w:r>
        <w:t xml:space="preserve">___    </w:t>
      </w:r>
      <w:r>
        <w:tab/>
      </w:r>
      <w:r>
        <w:tab/>
      </w:r>
      <w:r>
        <w:tab/>
      </w:r>
    </w:p>
    <w:p w:rsidR="00730519" w:rsidRDefault="00730519" w:rsidP="00730519">
      <w:pPr>
        <w:spacing w:after="0" w:line="240" w:lineRule="auto"/>
      </w:pPr>
      <w:r>
        <w:t>Printed or Typed Name of Investigator Submitting the Application</w:t>
      </w:r>
    </w:p>
    <w:p w:rsidR="00730519" w:rsidRDefault="00730519"/>
    <w:sectPr w:rsidR="00730519" w:rsidSect="009E55E4">
      <w:headerReference w:type="default" r:id="rId7"/>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519" w:rsidRDefault="00730519" w:rsidP="00730519">
      <w:pPr>
        <w:spacing w:after="0" w:line="240" w:lineRule="auto"/>
      </w:pPr>
      <w:r>
        <w:separator/>
      </w:r>
    </w:p>
  </w:endnote>
  <w:endnote w:type="continuationSeparator" w:id="0">
    <w:p w:rsidR="00730519" w:rsidRDefault="00730519" w:rsidP="0073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708463"/>
      <w:docPartObj>
        <w:docPartGallery w:val="Page Numbers (Bottom of Page)"/>
        <w:docPartUnique/>
      </w:docPartObj>
    </w:sdtPr>
    <w:sdtEndPr>
      <w:rPr>
        <w:noProof/>
        <w:sz w:val="18"/>
      </w:rPr>
    </w:sdtEndPr>
    <w:sdtContent>
      <w:p w:rsidR="00730519" w:rsidRPr="00730519" w:rsidRDefault="0018053A" w:rsidP="00730519">
        <w:pPr>
          <w:pStyle w:val="Footer"/>
          <w:rPr>
            <w:sz w:val="18"/>
          </w:rPr>
        </w:pPr>
        <w:r>
          <w:rPr>
            <w:sz w:val="18"/>
          </w:rPr>
          <w:t>J. Jones; 19</w:t>
        </w:r>
        <w:r w:rsidR="00730519" w:rsidRPr="00E433FA">
          <w:rPr>
            <w:sz w:val="18"/>
          </w:rPr>
          <w:t>Aug</w:t>
        </w:r>
        <w:proofErr w:type="gramStart"/>
        <w:r w:rsidR="00730519" w:rsidRPr="00E433FA">
          <w:rPr>
            <w:sz w:val="18"/>
          </w:rPr>
          <w:t xml:space="preserve">2018  </w:t>
        </w:r>
        <w:r w:rsidR="00730519">
          <w:tab/>
        </w:r>
        <w:proofErr w:type="gramEnd"/>
        <w:r w:rsidR="00730519">
          <w:tab/>
        </w:r>
        <w:r w:rsidR="00730519" w:rsidRPr="00730519">
          <w:rPr>
            <w:sz w:val="18"/>
          </w:rPr>
          <w:fldChar w:fldCharType="begin"/>
        </w:r>
        <w:r w:rsidR="00730519" w:rsidRPr="00730519">
          <w:rPr>
            <w:sz w:val="18"/>
          </w:rPr>
          <w:instrText xml:space="preserve"> PAGE   \* MERGEFORMAT </w:instrText>
        </w:r>
        <w:r w:rsidR="00730519" w:rsidRPr="00730519">
          <w:rPr>
            <w:sz w:val="18"/>
          </w:rPr>
          <w:fldChar w:fldCharType="separate"/>
        </w:r>
        <w:r w:rsidR="00730519" w:rsidRPr="00730519">
          <w:rPr>
            <w:noProof/>
            <w:sz w:val="18"/>
          </w:rPr>
          <w:t>2</w:t>
        </w:r>
        <w:r w:rsidR="00730519" w:rsidRPr="00730519">
          <w:rPr>
            <w:noProof/>
            <w:sz w:val="18"/>
          </w:rPr>
          <w:fldChar w:fldCharType="end"/>
        </w:r>
        <w:r w:rsidR="00730519" w:rsidRPr="00730519">
          <w:rPr>
            <w:noProof/>
            <w:sz w:val="18"/>
          </w:rPr>
          <w:t xml:space="preserve"> of </w:t>
        </w:r>
        <w:r w:rsidR="00730519" w:rsidRPr="00730519">
          <w:rPr>
            <w:noProof/>
            <w:sz w:val="18"/>
          </w:rPr>
          <w:fldChar w:fldCharType="begin"/>
        </w:r>
        <w:r w:rsidR="00730519" w:rsidRPr="00730519">
          <w:rPr>
            <w:noProof/>
            <w:sz w:val="18"/>
          </w:rPr>
          <w:instrText xml:space="preserve"> NUMPAGES  \* Arabic  \* MERGEFORMAT </w:instrText>
        </w:r>
        <w:r w:rsidR="00730519" w:rsidRPr="00730519">
          <w:rPr>
            <w:noProof/>
            <w:sz w:val="18"/>
          </w:rPr>
          <w:fldChar w:fldCharType="separate"/>
        </w:r>
        <w:r w:rsidR="00730519" w:rsidRPr="00730519">
          <w:rPr>
            <w:noProof/>
            <w:sz w:val="18"/>
          </w:rPr>
          <w:t>3</w:t>
        </w:r>
        <w:r w:rsidR="00730519" w:rsidRPr="00730519">
          <w:rPr>
            <w:noProof/>
            <w:sz w:val="18"/>
          </w:rPr>
          <w:fldChar w:fldCharType="end"/>
        </w:r>
      </w:p>
    </w:sdtContent>
  </w:sdt>
  <w:p w:rsidR="00730519" w:rsidRDefault="0073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519" w:rsidRDefault="00730519" w:rsidP="00730519">
      <w:pPr>
        <w:spacing w:after="0" w:line="240" w:lineRule="auto"/>
      </w:pPr>
      <w:r>
        <w:separator/>
      </w:r>
    </w:p>
  </w:footnote>
  <w:footnote w:type="continuationSeparator" w:id="0">
    <w:p w:rsidR="00730519" w:rsidRDefault="00730519" w:rsidP="0073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19" w:rsidRDefault="00730519">
    <w:pPr>
      <w:pStyle w:val="Header"/>
    </w:pPr>
    <w:r w:rsidRPr="00730519">
      <w:rPr>
        <w:sz w:val="20"/>
      </w:rPr>
      <w:t>MTN Ancillary Study Application</w:t>
    </w:r>
    <w:r w:rsidRPr="00730519">
      <w:rPr>
        <w:sz w:val="20"/>
      </w:rPr>
      <w:tab/>
    </w:r>
    <w:r w:rsidRPr="00730519">
      <w:rPr>
        <w:sz w:val="20"/>
      </w:rPr>
      <w:tab/>
      <w:t>2018 August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B58B7"/>
    <w:multiLevelType w:val="multilevel"/>
    <w:tmpl w:val="4E9E9C44"/>
    <w:styleLink w:val="LFO5"/>
    <w:lvl w:ilvl="0">
      <w:numFmt w:val="bullet"/>
      <w:pStyle w:val="ListBullet"/>
      <w:lvlText w:val=""/>
      <w:lvlJc w:val="left"/>
      <w:pPr>
        <w:ind w:left="720" w:hanging="360"/>
      </w:pPr>
      <w:rPr>
        <w:rFonts w:ascii="Symbol" w:hAnsi="Symbol"/>
      </w:rPr>
    </w:lvl>
    <w:lvl w:ilvl="1">
      <w:start w:val="1"/>
      <w:numFmt w:val="decimal"/>
      <w:lvlText w:val="%2."/>
      <w:lvlJc w:val="left"/>
      <w:pPr>
        <w:ind w:left="1145" w:hanging="605"/>
      </w:pPr>
      <w:rPr>
        <w:rFonts w:ascii="Arial" w:hAnsi="Arial" w:cs="Times New Roman"/>
        <w:b w:val="0"/>
        <w:i w:val="0"/>
        <w:sz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7874E34"/>
    <w:multiLevelType w:val="multilevel"/>
    <w:tmpl w:val="CF56CCD8"/>
    <w:lvl w:ilvl="0">
      <w:numFmt w:val="bullet"/>
      <w:lvlText w:val=""/>
      <w:lvlJc w:val="left"/>
      <w:pPr>
        <w:ind w:left="720" w:hanging="720"/>
      </w:pPr>
      <w:rPr>
        <w:rFonts w:ascii="Symbol" w:hAnsi="Symbol"/>
        <w:color w:val="auto"/>
        <w:sz w:val="22"/>
      </w:rPr>
    </w:lvl>
    <w:lvl w:ilvl="1">
      <w:numFmt w:val="bullet"/>
      <w:lvlText w:val="o"/>
      <w:lvlJc w:val="left"/>
      <w:pPr>
        <w:ind w:left="360" w:hanging="360"/>
      </w:pPr>
      <w:rPr>
        <w:rFonts w:ascii="Courier New" w:hAnsi="Courier New"/>
      </w:rPr>
    </w:lvl>
    <w:lvl w:ilvl="2">
      <w:numFmt w:val="bullet"/>
      <w:lvlText w:val=""/>
      <w:lvlJc w:val="left"/>
      <w:pPr>
        <w:ind w:left="72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880" w:hanging="360"/>
      </w:pPr>
      <w:rPr>
        <w:rFonts w:ascii="Wingdings" w:hAnsi="Wingdings"/>
      </w:rPr>
    </w:lvl>
    <w:lvl w:ilvl="6">
      <w:numFmt w:val="bullet"/>
      <w:lvlText w:val=""/>
      <w:lvlJc w:val="left"/>
      <w:pPr>
        <w:ind w:left="3600" w:hanging="360"/>
      </w:pPr>
      <w:rPr>
        <w:rFonts w:ascii="Symbol" w:hAnsi="Symbol"/>
      </w:rPr>
    </w:lvl>
    <w:lvl w:ilvl="7">
      <w:numFmt w:val="bullet"/>
      <w:lvlText w:val="o"/>
      <w:lvlJc w:val="left"/>
      <w:pPr>
        <w:ind w:left="4320" w:hanging="360"/>
      </w:pPr>
      <w:rPr>
        <w:rFonts w:ascii="Courier New" w:hAnsi="Courier New"/>
      </w:rPr>
    </w:lvl>
    <w:lvl w:ilvl="8">
      <w:numFmt w:val="bullet"/>
      <w:lvlText w:val=""/>
      <w:lvlJc w:val="left"/>
      <w:pPr>
        <w:ind w:left="5040" w:hanging="360"/>
      </w:pPr>
      <w:rPr>
        <w:rFonts w:ascii="Wingdings" w:hAnsi="Wingdings"/>
      </w:rPr>
    </w:lvl>
  </w:abstractNum>
  <w:abstractNum w:abstractNumId="2" w15:restartNumberingAfterBreak="0">
    <w:nsid w:val="78E95440"/>
    <w:multiLevelType w:val="multilevel"/>
    <w:tmpl w:val="D8584C72"/>
    <w:lvl w:ilvl="0">
      <w:numFmt w:val="bullet"/>
      <w:lvlText w:val=""/>
      <w:lvlJc w:val="left"/>
      <w:pPr>
        <w:ind w:left="720" w:hanging="720"/>
      </w:pPr>
      <w:rPr>
        <w:rFonts w:ascii="Symbol" w:hAnsi="Symbol"/>
        <w:color w:val="auto"/>
        <w:sz w:val="22"/>
      </w:rPr>
    </w:lvl>
    <w:lvl w:ilvl="1">
      <w:numFmt w:val="bullet"/>
      <w:lvlText w:val="o"/>
      <w:lvlJc w:val="left"/>
      <w:pPr>
        <w:ind w:left="360" w:hanging="360"/>
      </w:pPr>
      <w:rPr>
        <w:rFonts w:ascii="Courier New" w:hAnsi="Courier New"/>
      </w:rPr>
    </w:lvl>
    <w:lvl w:ilvl="2">
      <w:numFmt w:val="bullet"/>
      <w:lvlText w:val=""/>
      <w:lvlJc w:val="left"/>
      <w:pPr>
        <w:ind w:left="72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880" w:hanging="360"/>
      </w:pPr>
      <w:rPr>
        <w:rFonts w:ascii="Wingdings" w:hAnsi="Wingdings"/>
      </w:rPr>
    </w:lvl>
    <w:lvl w:ilvl="6">
      <w:numFmt w:val="bullet"/>
      <w:lvlText w:val=""/>
      <w:lvlJc w:val="left"/>
      <w:pPr>
        <w:ind w:left="3600" w:hanging="360"/>
      </w:pPr>
      <w:rPr>
        <w:rFonts w:ascii="Symbol" w:hAnsi="Symbol"/>
      </w:rPr>
    </w:lvl>
    <w:lvl w:ilvl="7">
      <w:numFmt w:val="bullet"/>
      <w:lvlText w:val="o"/>
      <w:lvlJc w:val="left"/>
      <w:pPr>
        <w:ind w:left="4320" w:hanging="360"/>
      </w:pPr>
      <w:rPr>
        <w:rFonts w:ascii="Courier New" w:hAnsi="Courier New"/>
      </w:rPr>
    </w:lvl>
    <w:lvl w:ilvl="8">
      <w:numFmt w:val="bullet"/>
      <w:lvlText w:val=""/>
      <w:lvlJc w:val="left"/>
      <w:pPr>
        <w:ind w:left="504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E4"/>
    <w:rsid w:val="0018053A"/>
    <w:rsid w:val="00206BD0"/>
    <w:rsid w:val="00224951"/>
    <w:rsid w:val="003333C5"/>
    <w:rsid w:val="00631A3E"/>
    <w:rsid w:val="00730519"/>
    <w:rsid w:val="007733AB"/>
    <w:rsid w:val="00861CD2"/>
    <w:rsid w:val="009E55E4"/>
    <w:rsid w:val="00A6219C"/>
    <w:rsid w:val="00B06733"/>
    <w:rsid w:val="00DC494C"/>
    <w:rsid w:val="00DF070A"/>
    <w:rsid w:val="00E4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D8C151"/>
  <w15:docId w15:val="{84BB6A7B-A63A-46D5-B4A3-305EE257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5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55E4"/>
    <w:pPr>
      <w:numPr>
        <w:numId w:val="1"/>
      </w:numPr>
      <w:spacing w:after="120"/>
    </w:pPr>
    <w:rPr>
      <w:rFonts w:ascii="Times New Roman" w:eastAsia="MS Mincho" w:hAnsi="Times New Roman" w:cs="Times New Roman"/>
      <w:szCs w:val="24"/>
    </w:rPr>
  </w:style>
  <w:style w:type="paragraph" w:styleId="BodyText3">
    <w:name w:val="Body Text 3"/>
    <w:basedOn w:val="Normal"/>
    <w:link w:val="BodyText3Char"/>
    <w:rsid w:val="009E55E4"/>
    <w:pPr>
      <w:spacing w:after="120"/>
    </w:pPr>
    <w:rPr>
      <w:sz w:val="16"/>
      <w:szCs w:val="16"/>
    </w:rPr>
  </w:style>
  <w:style w:type="character" w:customStyle="1" w:styleId="BodyText3Char">
    <w:name w:val="Body Text 3 Char"/>
    <w:basedOn w:val="DefaultParagraphFont"/>
    <w:link w:val="BodyText3"/>
    <w:rsid w:val="009E55E4"/>
    <w:rPr>
      <w:rFonts w:eastAsiaTheme="minorEastAsia"/>
      <w:sz w:val="16"/>
      <w:szCs w:val="16"/>
    </w:rPr>
  </w:style>
  <w:style w:type="paragraph" w:customStyle="1" w:styleId="SL-FlLftSgl">
    <w:name w:val="SL-Fl Lft Sgl"/>
    <w:rsid w:val="009E55E4"/>
    <w:pPr>
      <w:suppressAutoHyphens/>
      <w:spacing w:line="240" w:lineRule="atLeast"/>
      <w:jc w:val="both"/>
    </w:pPr>
    <w:rPr>
      <w:rFonts w:eastAsiaTheme="minorEastAsia"/>
      <w:szCs w:val="20"/>
    </w:rPr>
  </w:style>
  <w:style w:type="paragraph" w:styleId="Header">
    <w:name w:val="header"/>
    <w:basedOn w:val="Normal"/>
    <w:link w:val="HeaderChar"/>
    <w:uiPriority w:val="99"/>
    <w:rsid w:val="009E55E4"/>
    <w:pPr>
      <w:tabs>
        <w:tab w:val="center" w:pos="4320"/>
        <w:tab w:val="right" w:pos="8640"/>
      </w:tabs>
    </w:pPr>
  </w:style>
  <w:style w:type="character" w:customStyle="1" w:styleId="HeaderChar">
    <w:name w:val="Header Char"/>
    <w:basedOn w:val="DefaultParagraphFont"/>
    <w:link w:val="Header"/>
    <w:uiPriority w:val="99"/>
    <w:rsid w:val="009E55E4"/>
    <w:rPr>
      <w:rFonts w:eastAsiaTheme="minorEastAsia"/>
    </w:rPr>
  </w:style>
  <w:style w:type="numbering" w:customStyle="1" w:styleId="LFO5">
    <w:name w:val="LFO5"/>
    <w:basedOn w:val="NoList"/>
    <w:rsid w:val="009E55E4"/>
    <w:pPr>
      <w:numPr>
        <w:numId w:val="1"/>
      </w:numPr>
    </w:pPr>
  </w:style>
  <w:style w:type="paragraph" w:styleId="Footer">
    <w:name w:val="footer"/>
    <w:basedOn w:val="Normal"/>
    <w:link w:val="FooterChar"/>
    <w:uiPriority w:val="99"/>
    <w:unhideWhenUsed/>
    <w:rsid w:val="00730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519"/>
    <w:rPr>
      <w:rFonts w:eastAsiaTheme="minorEastAsia"/>
    </w:rPr>
  </w:style>
  <w:style w:type="paragraph" w:styleId="BalloonText">
    <w:name w:val="Balloon Text"/>
    <w:basedOn w:val="Normal"/>
    <w:link w:val="BalloonTextChar"/>
    <w:uiPriority w:val="99"/>
    <w:semiHidden/>
    <w:unhideWhenUsed/>
    <w:rsid w:val="00773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3A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Judith (MTN)</dc:creator>
  <cp:lastModifiedBy>Jones, Judith (MTN)</cp:lastModifiedBy>
  <cp:revision>8</cp:revision>
  <cp:lastPrinted>2018-08-19T17:20:00Z</cp:lastPrinted>
  <dcterms:created xsi:type="dcterms:W3CDTF">2018-08-18T16:13:00Z</dcterms:created>
  <dcterms:modified xsi:type="dcterms:W3CDTF">2018-08-19T17:30:00Z</dcterms:modified>
</cp:coreProperties>
</file>