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35" w:rsidRDefault="001C6235" w:rsidP="00A174A5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>
        <w:rPr>
          <w:sz w:val="20"/>
          <w:szCs w:val="20"/>
        </w:rPr>
        <w:t xml:space="preserve"> for both female and male participants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>f other staff members are not available to initial checklist items themselves, enter, initial,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</w:p>
    <w:p w:rsidR="001C6235" w:rsidRDefault="001C6235" w:rsidP="00A174A5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</w:p>
    <w:tbl>
      <w:tblPr>
        <w:tblW w:w="28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7290"/>
        <w:gridCol w:w="1440"/>
        <w:gridCol w:w="1440"/>
        <w:gridCol w:w="7920"/>
        <w:gridCol w:w="9360"/>
      </w:tblGrid>
      <w:tr w:rsidR="001C6235" w:rsidRPr="00F15D8C" w:rsidTr="00EF45B2">
        <w:trPr>
          <w:gridAfter w:val="2"/>
          <w:wAfter w:w="17280" w:type="dxa"/>
          <w:trHeight w:val="395"/>
          <w:tblHeader/>
        </w:trPr>
        <w:tc>
          <w:tcPr>
            <w:tcW w:w="7920" w:type="dxa"/>
            <w:gridSpan w:val="2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 </w:t>
            </w:r>
            <w:r w:rsidRPr="00F15D8C">
              <w:rPr>
                <w:b/>
              </w:rPr>
              <w:t>GROUP 1 Enrollment</w:t>
            </w:r>
            <w:r w:rsidRPr="00F15D8C">
              <w:t xml:space="preserve"> </w:t>
            </w:r>
            <w:r w:rsidRPr="00F15D8C">
              <w:rPr>
                <w:b/>
                <w:bCs/>
              </w:rPr>
              <w:t>Procedures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jc w:val="center"/>
              <w:rPr>
                <w:b/>
              </w:rPr>
            </w:pPr>
            <w:r w:rsidRPr="00F15D8C">
              <w:rPr>
                <w:b/>
              </w:rPr>
              <w:t xml:space="preserve">Female </w:t>
            </w:r>
            <w:proofErr w:type="spellStart"/>
            <w:r w:rsidRPr="00F15D8C">
              <w:rPr>
                <w:b/>
              </w:rPr>
              <w:t>ppt</w:t>
            </w:r>
            <w:proofErr w:type="spellEnd"/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jc w:val="center"/>
              <w:rPr>
                <w:b/>
              </w:rPr>
            </w:pPr>
            <w:r w:rsidRPr="00F15D8C">
              <w:rPr>
                <w:b/>
              </w:rPr>
              <w:t xml:space="preserve">Male </w:t>
            </w:r>
            <w:proofErr w:type="spellStart"/>
            <w:r w:rsidRPr="00F15D8C">
              <w:rPr>
                <w:b/>
              </w:rPr>
              <w:t>ppt</w:t>
            </w:r>
            <w:proofErr w:type="spellEnd"/>
          </w:p>
        </w:tc>
      </w:tr>
      <w:tr w:rsidR="001C6235" w:rsidRPr="00F15D8C" w:rsidTr="00EF45B2">
        <w:trPr>
          <w:gridAfter w:val="2"/>
          <w:wAfter w:w="17280" w:type="dxa"/>
          <w:trHeight w:val="45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Confirm identity and PTID and whether female participant’s menses ended 2-3 days ago.  </w:t>
            </w:r>
            <w:r w:rsidRPr="00F15D8C">
              <w:rPr>
                <w:i/>
              </w:rPr>
              <w:t>[If on menses, reschedule enrollment within the screening window, if possible]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989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Check for co-enrollment in other studies: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 xml:space="preserve">Enrolled in another study ==&gt; STOP. </w:t>
            </w:r>
            <w:r>
              <w:t>ASSESS ELIGIBILTY</w:t>
            </w:r>
            <w:r w:rsidRPr="003F7805">
              <w:t>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147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Confirm participant is within 30-day screening window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WITHIN </w:t>
            </w:r>
            <w:r>
              <w:t>30</w:t>
            </w:r>
            <w:r w:rsidRPr="003F7805">
              <w:t xml:space="preserve"> days from screening visit ==&gt; CONTINUE.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OUTSIDE </w:t>
            </w:r>
            <w:r>
              <w:t>30</w:t>
            </w:r>
            <w:r w:rsidRPr="003F7805">
              <w:t xml:space="preserve"> days from screening visit ==&gt; STOP. Not eligible to enroll during this screening attempt ==&gt; If willing, schedule for rescreening (Note: Only two screening attempts allowed</w:t>
            </w:r>
            <w:r>
              <w:t xml:space="preserve"> per Group</w:t>
            </w:r>
            <w:r w:rsidRPr="003F7805">
              <w:t>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53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and explain all prior screening test results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53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Provide and document HIV Post Test Counseling, if applicable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17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6</w:t>
            </w:r>
          </w:p>
        </w:tc>
        <w:tc>
          <w:tcPr>
            <w:tcW w:w="7290" w:type="dxa"/>
          </w:tcPr>
          <w:p w:rsidR="001C6235" w:rsidRPr="00CF06B9" w:rsidRDefault="001C6235" w:rsidP="00EF45B2">
            <w:pPr>
              <w:pStyle w:val="ListParagraph"/>
              <w:spacing w:after="0" w:line="240" w:lineRule="auto"/>
              <w:ind w:left="0"/>
            </w:pPr>
            <w:r>
              <w:t>Provide and document modified risk reduction counseling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C6235" w:rsidRPr="00F15D8C" w:rsidTr="00EF45B2">
        <w:trPr>
          <w:gridAfter w:val="2"/>
          <w:wAfter w:w="17280" w:type="dxa"/>
          <w:trHeight w:val="1074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7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Review/update locator information and re-assess adequacy: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 xml:space="preserve">Adequate locator information ==&gt; CONTINUE.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>Inadequate locator information ==&gt; STOP. NOT ELIGIBLE.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89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Confirm behavioral protocol eligibility and document on Eligibility Checklist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>ELIGIBLE thus far ==&gt; CONTINUE.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 xml:space="preserve">NOT ELIGIBLE ==&gt; STOP.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89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Review/update baseline medical and medications history: review Pre-existing Conditions and Concomitant Medications Log CRFs.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9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Collect urine (15-60 mL) and send to lab for Urine </w:t>
            </w:r>
            <w:proofErr w:type="spellStart"/>
            <w:r w:rsidRPr="00F15D8C">
              <w:t>hCG</w:t>
            </w:r>
            <w:proofErr w:type="spellEnd"/>
            <w:r w:rsidRPr="00F15D8C">
              <w:t xml:space="preserve"> (FEMALE ONLY).  If indicated, urine NAAT for GC/CT and urine culture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624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Review study contraception requirements, and provide contraceptive counseling (FEMALE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Perform modified physical exam. Complete Physical Exam CRF </w:t>
            </w:r>
            <w:r w:rsidRPr="00F15D8C">
              <w:rPr>
                <w:rFonts w:cs="Calibri"/>
                <w:color w:val="000000"/>
              </w:rPr>
              <w:t>for female participants and Physical Exam – Male form (non-</w:t>
            </w:r>
            <w:proofErr w:type="spellStart"/>
            <w:r w:rsidRPr="00F15D8C">
              <w:rPr>
                <w:rFonts w:cs="Calibri"/>
                <w:color w:val="000000"/>
              </w:rPr>
              <w:t>DataFax</w:t>
            </w:r>
            <w:proofErr w:type="spellEnd"/>
            <w:r w:rsidRPr="00F15D8C">
              <w:rPr>
                <w:rFonts w:cs="Calibri"/>
                <w:color w:val="000000"/>
              </w:rPr>
              <w:t>) for male participants</w:t>
            </w:r>
            <w:r w:rsidRPr="00F15D8C">
              <w:t xml:space="preserve">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08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Perform and document pre-coital pelvic exam per Pelvic Exam Checklist.      Complete a new Pelvic Exam Diagrams and Pelvic Exam CRF.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62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Perform and document genital exam (MALE ONLY):</w:t>
            </w:r>
          </w:p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F15D8C">
              <w:rPr>
                <w:rFonts w:cs="Calibri"/>
                <w:color w:val="000000"/>
              </w:rPr>
              <w:t>DataFax</w:t>
            </w:r>
            <w:proofErr w:type="spellEnd"/>
            <w:r w:rsidRPr="00F15D8C">
              <w:rPr>
                <w:rFonts w:cs="Calibri"/>
                <w:color w:val="000000"/>
              </w:rPr>
              <w:t>).</w:t>
            </w:r>
          </w:p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General inspection via naked eye and if necessary, hand</w:t>
            </w:r>
            <w:r>
              <w:rPr>
                <w:rFonts w:cs="Calibri"/>
                <w:color w:val="000000"/>
              </w:rPr>
              <w:t>-</w:t>
            </w:r>
            <w:r w:rsidRPr="00F15D8C">
              <w:rPr>
                <w:rFonts w:cs="Calibri"/>
                <w:color w:val="000000"/>
              </w:rPr>
              <w:t>held magnifying glass of the following: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Internal and external foreskin (if present)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1C6235" w:rsidRPr="00783EFD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lastRenderedPageBreak/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62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lastRenderedPageBreak/>
              <w:t>15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If STI/RTI/UTI is diagnosed, provide treatment.  REASSESS ELIGIBILTY.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76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16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and explain all available findings and results.  Refer for other findings as indicated.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288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17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Conduct confirmation and final determination of eligibility status by review/completion of Eligibility Checklist per site SOP. 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ELIGIBLE ==&gt; CONTINUE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NOT ELIGIBLE ==&gt; STOP.  DO NOT </w:t>
            </w:r>
            <w:r>
              <w:t>ENROLL</w:t>
            </w:r>
            <w:r w:rsidRPr="003F7805">
              <w:t>. ==&gt; Pause and evaluate whether participant is:</w:t>
            </w:r>
          </w:p>
          <w:p w:rsidR="001C6235" w:rsidRPr="003F7805" w:rsidRDefault="001C6235" w:rsidP="00A174A5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but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>=&gt; PAUSE  ==&gt; perform and document all clinically indicated procedures. Schedule another Enrollment Visit when participant is likely to be eligible.</w:t>
            </w:r>
          </w:p>
          <w:p w:rsidR="001C6235" w:rsidRPr="003F7805" w:rsidRDefault="001C6235" w:rsidP="00A174A5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and NOT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 xml:space="preserve">=&gt; STOP. Provide clinical management as needed. 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120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Verify participant eligibility by review of Eligibility Checklist (must be different staff member than step 20):    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ELIGIBLE </w:t>
            </w:r>
            <w:r>
              <w:t>==&gt; CONTINUE.  Participant is now considered enrolled in study</w:t>
            </w:r>
            <w:r w:rsidRPr="003F7805">
              <w:br w:type="page"/>
              <w:t xml:space="preserve">         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NOT ELIGIBLE ==&gt; STOP.  DO </w:t>
            </w:r>
            <w:r>
              <w:t>NOT ENROLL</w:t>
            </w:r>
            <w:r w:rsidRPr="003F7805">
              <w:t xml:space="preserve">.  Provide clinical management as needed. </w:t>
            </w:r>
            <w:r w:rsidRPr="003F7805"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Collect blood for plasma archive and send to lab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247FD5">
              <w:t>1 x 10 mL lavender top (EDTA) tube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Administer CASI Baseline Questionnaire (Both Male and Female).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Administer CASI Behavioral Questionnaire (Female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Instruct male participants to complete self-administered Male Behavioral Questions (MALE ONLY)</w:t>
            </w:r>
          </w:p>
          <w:p w:rsidR="001C6235" w:rsidRPr="00F15D8C" w:rsidRDefault="001C6235" w:rsidP="00EF45B2">
            <w:pPr>
              <w:spacing w:after="0" w:line="240" w:lineRule="auto"/>
            </w:pPr>
            <w:r>
              <w:t xml:space="preserve">Transcribe onto </w:t>
            </w:r>
            <w:r w:rsidRPr="00F15D8C">
              <w:t>Male Practices – Group 1 CRF.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Provide logistical information and instructions for coitus.  </w:t>
            </w:r>
          </w:p>
          <w:p w:rsidR="001C6235" w:rsidRPr="00F15D8C" w:rsidRDefault="001C6235" w:rsidP="00A174A5">
            <w:pPr>
              <w:numPr>
                <w:ilvl w:val="0"/>
                <w:numId w:val="9"/>
              </w:numPr>
              <w:spacing w:after="0" w:line="240" w:lineRule="auto"/>
            </w:pPr>
            <w:r w:rsidRPr="00F15D8C">
              <w:t xml:space="preserve">Offer panty liners.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8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contact information and instructions to report symptoms and/or request information before next visit (MALE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8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Schedule next visit, if applicable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26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reimbursement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trHeight w:val="495"/>
        </w:trPr>
        <w:tc>
          <w:tcPr>
            <w:tcW w:w="9360" w:type="dxa"/>
            <w:gridSpan w:val="3"/>
            <w:shd w:val="clear" w:color="auto" w:fill="D9D9D9"/>
            <w:noWrap/>
          </w:tcPr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jc w:val="center"/>
            </w:pPr>
            <w:r w:rsidRPr="00F15D8C">
              <w:t>POST-COITUS PROCEDURES (WOMEN ONLY/VISIT 2b)</w:t>
            </w:r>
          </w:p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shd w:val="clear" w:color="auto" w:fill="D9D9D9"/>
          </w:tcPr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  <w:tc>
          <w:tcPr>
            <w:tcW w:w="9360" w:type="dxa"/>
            <w:shd w:val="clear" w:color="auto" w:fill="D9D9D9"/>
          </w:tcPr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27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bookmarkStart w:id="0" w:name="_GoBack"/>
            <w:r>
              <w:t>Collect post coitus timing information from participant and record on the Visit Summary CRF.</w:t>
            </w:r>
            <w:bookmarkEnd w:id="0"/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Approximately 2 hours after coitus, perform pelvic exam per pelvic exam checklist. Complete a new Pelvic Exam Diagrams and Clinically-indicated Pelvic Exam CRF.</w:t>
            </w:r>
          </w:p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      </w:t>
            </w:r>
            <w:proofErr w:type="spellStart"/>
            <w:r w:rsidRPr="00F15D8C">
              <w:t>hr</w:t>
            </w:r>
            <w:proofErr w:type="spellEnd"/>
            <w:r w:rsidRPr="00F15D8C">
              <w:t xml:space="preserve">          min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</w:pPr>
            <w:r w:rsidRPr="00F15D8C">
              <w:t>_______:  _______   following coitus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Document and report Adverse Events per site SOP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If indicated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contact information and instructions to report symptoms and/or request information before next visit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Schedule next visit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reimbursement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3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For enrolled participants, QC and then Fax all required </w:t>
            </w:r>
            <w:proofErr w:type="spellStart"/>
            <w:r w:rsidRPr="00F15D8C">
              <w:t>DataFax</w:t>
            </w:r>
            <w:proofErr w:type="spellEnd"/>
            <w:r w:rsidRPr="00F15D8C">
              <w:t xml:space="preserve"> forms from the Screening and Enrollment visits to SCHARP </w:t>
            </w:r>
            <w:proofErr w:type="spellStart"/>
            <w:r w:rsidRPr="00F15D8C">
              <w:t>DataFax</w:t>
            </w:r>
            <w:proofErr w:type="spellEnd"/>
            <w:r w:rsidRPr="00F15D8C">
              <w:t>.</w:t>
            </w: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From Screening Visit: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  <w:r>
              <w:rPr>
                <w:rFonts w:cs="Calibri"/>
                <w:color w:val="000000"/>
              </w:rPr>
              <w:t xml:space="preserve"> (for female and male participants)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Laboratory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Menstrual History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Enrollment Visit:</w:t>
            </w:r>
          </w:p>
          <w:p w:rsidR="001C6235" w:rsidRPr="00CC41CE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Enrollment </w:t>
            </w:r>
            <w:r>
              <w:rPr>
                <w:rFonts w:cs="Calibri"/>
                <w:color w:val="000000"/>
              </w:rPr>
              <w:t>(for female and male participants)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(Visit 2a)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- Clinically-indicated (Visit 2b)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Male Practices – Group 1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lastRenderedPageBreak/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(for 2</w:t>
            </w:r>
            <w:r w:rsidRPr="00616D47">
              <w:rPr>
                <w:rFonts w:cs="Calibri"/>
                <w:color w:val="000000"/>
                <w:vertAlign w:val="superscript"/>
              </w:rPr>
              <w:t>nd</w:t>
            </w:r>
            <w:r>
              <w:rPr>
                <w:rFonts w:cs="Calibri"/>
                <w:color w:val="000000"/>
              </w:rPr>
              <w:t xml:space="preserve"> exam)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Log CRFs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Pre-existing Conditions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Concomitant Medications Log </w:t>
            </w:r>
            <w:r>
              <w:rPr>
                <w:rFonts w:cs="Calibri"/>
                <w:color w:val="000000"/>
              </w:rPr>
              <w:t>(for female and male participants)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</w:tbl>
    <w:p w:rsidR="001C6235" w:rsidRDefault="001C6235"/>
    <w:sectPr w:rsidR="001C6235" w:rsidSect="00AD0A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35" w:rsidRDefault="001C6235" w:rsidP="00A174A5">
      <w:pPr>
        <w:spacing w:after="0" w:line="240" w:lineRule="auto"/>
      </w:pPr>
      <w:r>
        <w:separator/>
      </w:r>
    </w:p>
  </w:endnote>
  <w:endnote w:type="continuationSeparator" w:id="0">
    <w:p w:rsidR="001C6235" w:rsidRDefault="001C6235" w:rsidP="00A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5" w:rsidRPr="00A174A5" w:rsidRDefault="001C6235" w:rsidP="00A174A5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A174A5">
      <w:rPr>
        <w:sz w:val="20"/>
        <w:szCs w:val="20"/>
      </w:rPr>
      <w:t>MTN-011 Female and Male Enrollment Visit Ch</w:t>
    </w:r>
    <w:r w:rsidR="003254A0">
      <w:rPr>
        <w:sz w:val="20"/>
        <w:szCs w:val="20"/>
      </w:rPr>
      <w:t>ecklist (GROUP 1)</w:t>
    </w:r>
    <w:r>
      <w:rPr>
        <w:sz w:val="20"/>
        <w:szCs w:val="20"/>
      </w:rPr>
      <w:tab/>
    </w:r>
    <w:r w:rsidR="003254A0">
      <w:rPr>
        <w:sz w:val="20"/>
        <w:szCs w:val="20"/>
      </w:rPr>
      <w:t>24 September</w:t>
    </w:r>
    <w:r w:rsidRPr="00A174A5">
      <w:rPr>
        <w:sz w:val="20"/>
        <w:szCs w:val="20"/>
      </w:rPr>
      <w:t xml:space="preserve"> 2012</w:t>
    </w:r>
  </w:p>
  <w:p w:rsidR="001C6235" w:rsidRDefault="001C6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35" w:rsidRDefault="001C6235" w:rsidP="00A174A5">
      <w:pPr>
        <w:spacing w:after="0" w:line="240" w:lineRule="auto"/>
      </w:pPr>
      <w:r>
        <w:separator/>
      </w:r>
    </w:p>
  </w:footnote>
  <w:footnote w:type="continuationSeparator" w:id="0">
    <w:p w:rsidR="001C6235" w:rsidRDefault="001C6235" w:rsidP="00A1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5" w:rsidRPr="00A174A5" w:rsidRDefault="001C6235" w:rsidP="00A174A5">
    <w:pPr>
      <w:pStyle w:val="Header"/>
      <w:jc w:val="center"/>
      <w:rPr>
        <w:sz w:val="20"/>
        <w:szCs w:val="20"/>
      </w:rPr>
    </w:pPr>
    <w:r w:rsidRPr="00A174A5">
      <w:rPr>
        <w:sz w:val="20"/>
        <w:szCs w:val="20"/>
      </w:rPr>
      <w:t>PTID: __ __ __- __ __ __ __ __- __</w:t>
    </w:r>
    <w:r w:rsidRPr="00A174A5">
      <w:rPr>
        <w:sz w:val="20"/>
        <w:szCs w:val="20"/>
      </w:rPr>
      <w:tab/>
    </w:r>
    <w:r>
      <w:rPr>
        <w:sz w:val="20"/>
        <w:szCs w:val="20"/>
      </w:rPr>
      <w:t xml:space="preserve">                     Date: ________________       </w:t>
    </w:r>
    <w:r w:rsidRPr="00A174A5">
      <w:rPr>
        <w:sz w:val="20"/>
        <w:szCs w:val="20"/>
      </w:rPr>
      <w:t xml:space="preserve">Visit Type: </w:t>
    </w:r>
    <w:r w:rsidRPr="00A174A5">
      <w:rPr>
        <w:sz w:val="20"/>
        <w:szCs w:val="20"/>
        <w:u w:val="single"/>
      </w:rPr>
      <w:t>GROUP 1 Enrollment</w:t>
    </w:r>
    <w:r w:rsidRPr="00A174A5">
      <w:rPr>
        <w:sz w:val="20"/>
        <w:szCs w:val="20"/>
      </w:rPr>
      <w:t>_</w:t>
    </w:r>
    <w:r w:rsidRPr="00A174A5">
      <w:rPr>
        <w:sz w:val="20"/>
        <w:szCs w:val="20"/>
        <w:u w:val="single"/>
      </w:rPr>
      <w:t>2a/2b</w:t>
    </w:r>
    <w:r w:rsidRPr="00A174A5">
      <w:rPr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A10AF"/>
    <w:multiLevelType w:val="hybridMultilevel"/>
    <w:tmpl w:val="6C208E6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5"/>
    <w:rsid w:val="00052D47"/>
    <w:rsid w:val="00131878"/>
    <w:rsid w:val="001C6235"/>
    <w:rsid w:val="00232AAC"/>
    <w:rsid w:val="00247FD5"/>
    <w:rsid w:val="003254A0"/>
    <w:rsid w:val="003F7805"/>
    <w:rsid w:val="00585F4A"/>
    <w:rsid w:val="00616D47"/>
    <w:rsid w:val="006933AF"/>
    <w:rsid w:val="00783EFD"/>
    <w:rsid w:val="00787CEA"/>
    <w:rsid w:val="007E0001"/>
    <w:rsid w:val="008242E0"/>
    <w:rsid w:val="0083401F"/>
    <w:rsid w:val="008D178D"/>
    <w:rsid w:val="00922932"/>
    <w:rsid w:val="0098233D"/>
    <w:rsid w:val="00A027C3"/>
    <w:rsid w:val="00A174A5"/>
    <w:rsid w:val="00A261C3"/>
    <w:rsid w:val="00AB5D2A"/>
    <w:rsid w:val="00AD0A62"/>
    <w:rsid w:val="00AE7A81"/>
    <w:rsid w:val="00B66985"/>
    <w:rsid w:val="00CC41CE"/>
    <w:rsid w:val="00CF06B9"/>
    <w:rsid w:val="00E83C62"/>
    <w:rsid w:val="00EF45B2"/>
    <w:rsid w:val="00F15D8C"/>
    <w:rsid w:val="00F76AD6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174A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74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7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174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1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74A5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4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4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174A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74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7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174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1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74A5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4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4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Company>FHI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Complete staff initials next to procedures completed for both female and male participants</dc:title>
  <dc:creator>Lisa Levy</dc:creator>
  <cp:lastModifiedBy>Lisa Levy</cp:lastModifiedBy>
  <cp:revision>2</cp:revision>
  <dcterms:created xsi:type="dcterms:W3CDTF">2012-09-19T20:25:00Z</dcterms:created>
  <dcterms:modified xsi:type="dcterms:W3CDTF">2012-09-19T20:25:00Z</dcterms:modified>
</cp:coreProperties>
</file>