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F8498" w14:textId="77777777" w:rsidR="007E4BFE" w:rsidRPr="00436EEF" w:rsidRDefault="007E4BFE">
      <w:pPr>
        <w:pStyle w:val="Footer"/>
        <w:tabs>
          <w:tab w:val="clear" w:pos="9360"/>
          <w:tab w:val="right" w:pos="9990"/>
        </w:tabs>
        <w:ind w:left="-630" w:right="-630"/>
        <w:jc w:val="both"/>
        <w:rPr>
          <w:rFonts w:ascii="Times New Roman" w:hAnsi="Times New Roman"/>
          <w:sz w:val="20"/>
          <w:szCs w:val="20"/>
        </w:rPr>
      </w:pPr>
      <w:r w:rsidRPr="00436EEF">
        <w:rPr>
          <w:rFonts w:ascii="Times New Roman" w:hAnsi="Times New Roman"/>
          <w:b/>
          <w:sz w:val="20"/>
          <w:szCs w:val="20"/>
        </w:rPr>
        <w:t>Instructions:</w:t>
      </w:r>
      <w:r w:rsidRPr="00436EEF">
        <w:rPr>
          <w:rFonts w:ascii="Times New Roman" w:hAnsi="Times New Roman"/>
          <w:sz w:val="20"/>
          <w:szCs w:val="20"/>
        </w:rPr>
        <w:t xml:space="preserve">  The “Required at visits” column indicates when the item is required during follow-up per-protocol. Procedures do not have to be conducted in the order in which they appear in the checklist. When an item is performed, complete “Staff Initials” cell. If not done but required, write “ND” and staff initials in “Staff Initials” cell, and provide more details in the chart notes as needed. Do not initial for other staff members.  If other staff members are not available to initial items themselves, write and initial/ date a note documenting who completed the procedure, e.g., “done by {name}” or “done by nurse.” If visit procedures are split across more than one date, ensure the date is captured in the comments cell for procedures conducted on a date different than that provided above.   </w:t>
      </w:r>
      <w:r w:rsidRPr="00436EEF">
        <w:rPr>
          <w:rFonts w:ascii="Times New Roman" w:hAnsi="Times New Roman"/>
          <w:b/>
          <w:sz w:val="20"/>
          <w:szCs w:val="20"/>
        </w:rPr>
        <w:t xml:space="preserve"> </w:t>
      </w:r>
    </w:p>
    <w:p w14:paraId="60DE7BE1" w14:textId="77777777" w:rsidR="007E4BFE" w:rsidRPr="00436EEF" w:rsidRDefault="007E4BFE">
      <w:pPr>
        <w:pStyle w:val="Footer"/>
        <w:jc w:val="both"/>
        <w:rPr>
          <w:rFonts w:ascii="Times New Roman" w:hAnsi="Times New Roman"/>
          <w:sz w:val="20"/>
          <w:szCs w:val="20"/>
        </w:rPr>
      </w:pPr>
    </w:p>
    <w:tbl>
      <w:tblPr>
        <w:tblW w:w="10350" w:type="dxa"/>
        <w:tblInd w:w="-5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607"/>
        <w:gridCol w:w="5590"/>
        <w:gridCol w:w="6"/>
        <w:gridCol w:w="1074"/>
        <w:gridCol w:w="6"/>
        <w:gridCol w:w="894"/>
        <w:gridCol w:w="6"/>
        <w:gridCol w:w="2167"/>
      </w:tblGrid>
      <w:tr w:rsidR="006851BB" w:rsidRPr="00436EEF" w14:paraId="19DD2754" w14:textId="77777777" w:rsidTr="008E2E0D">
        <w:trPr>
          <w:cantSplit/>
          <w:trHeight w:val="300"/>
          <w:tblHeader/>
        </w:trPr>
        <w:tc>
          <w:tcPr>
            <w:tcW w:w="6203" w:type="dxa"/>
            <w:gridSpan w:val="3"/>
            <w:tcBorders>
              <w:top w:val="single" w:sz="4" w:space="0" w:color="auto"/>
            </w:tcBorders>
            <w:shd w:val="clear" w:color="auto" w:fill="92CDDC"/>
            <w:noWrap/>
            <w:vAlign w:val="bottom"/>
          </w:tcPr>
          <w:p w14:paraId="52435D93" w14:textId="1195C8E9" w:rsidR="007E4BFE" w:rsidRPr="00436EEF" w:rsidRDefault="007E4BFE" w:rsidP="002D0728">
            <w:pPr>
              <w:spacing w:after="0" w:line="240" w:lineRule="auto"/>
              <w:rPr>
                <w:rFonts w:cs="Calibri"/>
                <w:b/>
              </w:rPr>
            </w:pPr>
            <w:r w:rsidRPr="00436EEF">
              <w:rPr>
                <w:rFonts w:cs="Calibri"/>
                <w:b/>
              </w:rPr>
              <w:t>Month</w:t>
            </w:r>
            <w:r w:rsidR="006851BB" w:rsidRPr="00436EEF">
              <w:rPr>
                <w:rFonts w:cs="Calibri"/>
                <w:b/>
              </w:rPr>
              <w:t xml:space="preserve"> 1, 2,</w:t>
            </w:r>
            <w:r w:rsidR="002D0728" w:rsidRPr="00436EEF">
              <w:rPr>
                <w:rFonts w:cs="Calibri"/>
                <w:b/>
              </w:rPr>
              <w:t xml:space="preserve"> or Quarterly Follow-Up Procedure</w:t>
            </w:r>
          </w:p>
        </w:tc>
        <w:tc>
          <w:tcPr>
            <w:tcW w:w="1080" w:type="dxa"/>
            <w:gridSpan w:val="2"/>
            <w:tcBorders>
              <w:top w:val="single" w:sz="4" w:space="0" w:color="auto"/>
            </w:tcBorders>
            <w:shd w:val="clear" w:color="auto" w:fill="92CDDC"/>
            <w:vAlign w:val="bottom"/>
          </w:tcPr>
          <w:p w14:paraId="7D69AD63" w14:textId="77777777" w:rsidR="007E4BFE" w:rsidRPr="00436EEF" w:rsidRDefault="007E4BFE" w:rsidP="00882EB3">
            <w:pPr>
              <w:spacing w:after="0" w:line="240" w:lineRule="auto"/>
              <w:jc w:val="center"/>
              <w:rPr>
                <w:rFonts w:ascii="Arial Narrow" w:hAnsi="Arial Narrow" w:cs="Calibri"/>
                <w:b/>
                <w:sz w:val="18"/>
                <w:szCs w:val="18"/>
              </w:rPr>
            </w:pPr>
            <w:r w:rsidRPr="00436EEF">
              <w:rPr>
                <w:rFonts w:ascii="Arial Narrow" w:hAnsi="Arial Narrow" w:cs="Calibri"/>
                <w:b/>
                <w:sz w:val="18"/>
                <w:szCs w:val="18"/>
              </w:rPr>
              <w:t>Required at visits:</w:t>
            </w:r>
          </w:p>
        </w:tc>
        <w:tc>
          <w:tcPr>
            <w:tcW w:w="900" w:type="dxa"/>
            <w:gridSpan w:val="2"/>
            <w:tcBorders>
              <w:top w:val="single" w:sz="4" w:space="0" w:color="auto"/>
            </w:tcBorders>
            <w:shd w:val="clear" w:color="auto" w:fill="92CDDC"/>
            <w:vAlign w:val="bottom"/>
          </w:tcPr>
          <w:p w14:paraId="5A2D98C3" w14:textId="77777777" w:rsidR="007E4BFE" w:rsidRPr="00436EEF" w:rsidRDefault="007E4BFE" w:rsidP="00882EB3">
            <w:pPr>
              <w:spacing w:after="0" w:line="240" w:lineRule="auto"/>
              <w:jc w:val="center"/>
              <w:rPr>
                <w:rFonts w:ascii="Arial Narrow" w:hAnsi="Arial Narrow" w:cs="Calibri"/>
                <w:b/>
                <w:sz w:val="18"/>
                <w:szCs w:val="18"/>
              </w:rPr>
            </w:pPr>
            <w:r w:rsidRPr="00436EEF">
              <w:rPr>
                <w:rFonts w:ascii="Arial Narrow" w:hAnsi="Arial Narrow" w:cs="Calibri"/>
                <w:b/>
                <w:sz w:val="18"/>
                <w:szCs w:val="18"/>
              </w:rPr>
              <w:t>Staff Initials</w:t>
            </w:r>
          </w:p>
        </w:tc>
        <w:tc>
          <w:tcPr>
            <w:tcW w:w="2167" w:type="dxa"/>
            <w:tcBorders>
              <w:top w:val="single" w:sz="4" w:space="0" w:color="auto"/>
            </w:tcBorders>
            <w:shd w:val="clear" w:color="auto" w:fill="92CDDC"/>
            <w:vAlign w:val="bottom"/>
          </w:tcPr>
          <w:p w14:paraId="224A5CF7" w14:textId="77777777" w:rsidR="007E4BFE" w:rsidRPr="00436EEF" w:rsidRDefault="007E4BFE" w:rsidP="00AD4B96">
            <w:pPr>
              <w:spacing w:after="0" w:line="240" w:lineRule="auto"/>
              <w:jc w:val="center"/>
              <w:rPr>
                <w:rFonts w:ascii="Arial Narrow" w:hAnsi="Arial Narrow" w:cs="Calibri"/>
                <w:b/>
                <w:sz w:val="18"/>
                <w:szCs w:val="18"/>
              </w:rPr>
            </w:pPr>
            <w:r w:rsidRPr="00436EEF">
              <w:rPr>
                <w:rFonts w:ascii="Arial Narrow" w:hAnsi="Arial Narrow" w:cs="Calibri"/>
                <w:b/>
                <w:sz w:val="18"/>
                <w:szCs w:val="18"/>
              </w:rPr>
              <w:t>Comments:</w:t>
            </w:r>
          </w:p>
        </w:tc>
      </w:tr>
      <w:tr w:rsidR="006851BB" w:rsidRPr="00436EEF" w14:paraId="5704D0EA" w14:textId="77777777" w:rsidTr="008E2E0D">
        <w:trPr>
          <w:cantSplit/>
          <w:trHeight w:val="450"/>
        </w:trPr>
        <w:tc>
          <w:tcPr>
            <w:tcW w:w="607" w:type="dxa"/>
            <w:noWrap/>
          </w:tcPr>
          <w:p w14:paraId="543A92D0" w14:textId="141B4977" w:rsidR="007E4BFE" w:rsidRPr="00436EEF" w:rsidRDefault="007E4BFE" w:rsidP="001D2BDA">
            <w:pPr>
              <w:pStyle w:val="ListParagraph"/>
              <w:numPr>
                <w:ilvl w:val="0"/>
                <w:numId w:val="17"/>
              </w:numPr>
              <w:spacing w:after="0" w:line="240" w:lineRule="auto"/>
              <w:rPr>
                <w:rFonts w:cs="Calibri"/>
              </w:rPr>
            </w:pPr>
            <w:r w:rsidRPr="00436EEF">
              <w:rPr>
                <w:rFonts w:cs="Calibri"/>
              </w:rPr>
              <w:t>1</w:t>
            </w:r>
          </w:p>
        </w:tc>
        <w:tc>
          <w:tcPr>
            <w:tcW w:w="5590" w:type="dxa"/>
          </w:tcPr>
          <w:p w14:paraId="661F1279" w14:textId="77777777" w:rsidR="007E4BFE" w:rsidRPr="00436EEF" w:rsidRDefault="007E4BFE" w:rsidP="00E847CC">
            <w:pPr>
              <w:spacing w:after="0" w:line="240" w:lineRule="auto"/>
              <w:rPr>
                <w:rFonts w:cs="Calibri"/>
              </w:rPr>
            </w:pPr>
            <w:r w:rsidRPr="00436EEF">
              <w:rPr>
                <w:rFonts w:cs="Calibri"/>
              </w:rPr>
              <w:t>Confirm identity and PTID</w:t>
            </w:r>
          </w:p>
        </w:tc>
        <w:tc>
          <w:tcPr>
            <w:tcW w:w="1080" w:type="dxa"/>
            <w:gridSpan w:val="2"/>
            <w:vAlign w:val="center"/>
          </w:tcPr>
          <w:p w14:paraId="51148EC9" w14:textId="77777777" w:rsidR="007E4BFE" w:rsidRPr="00436EEF" w:rsidRDefault="007E4BFE" w:rsidP="00882EB3">
            <w:pPr>
              <w:spacing w:after="0" w:line="240" w:lineRule="auto"/>
              <w:jc w:val="center"/>
              <w:rPr>
                <w:rFonts w:cs="Calibri"/>
              </w:rPr>
            </w:pPr>
            <w:r w:rsidRPr="00436EEF">
              <w:rPr>
                <w:rFonts w:cs="Calibri"/>
              </w:rPr>
              <w:t>All</w:t>
            </w:r>
          </w:p>
        </w:tc>
        <w:tc>
          <w:tcPr>
            <w:tcW w:w="900" w:type="dxa"/>
            <w:gridSpan w:val="2"/>
          </w:tcPr>
          <w:p w14:paraId="1CB6A544" w14:textId="77777777" w:rsidR="007E4BFE" w:rsidRPr="00436EEF" w:rsidRDefault="007E4BFE" w:rsidP="00502000">
            <w:pPr>
              <w:spacing w:after="0" w:line="240" w:lineRule="auto"/>
              <w:rPr>
                <w:rFonts w:cs="Calibri"/>
              </w:rPr>
            </w:pPr>
          </w:p>
        </w:tc>
        <w:tc>
          <w:tcPr>
            <w:tcW w:w="2173" w:type="dxa"/>
            <w:gridSpan w:val="2"/>
          </w:tcPr>
          <w:p w14:paraId="25EED8ED" w14:textId="77777777" w:rsidR="007E4BFE" w:rsidRPr="00436EEF" w:rsidRDefault="007E4BFE" w:rsidP="00502000">
            <w:pPr>
              <w:spacing w:after="0" w:line="240" w:lineRule="auto"/>
              <w:rPr>
                <w:rFonts w:cs="Calibri"/>
              </w:rPr>
            </w:pPr>
          </w:p>
        </w:tc>
      </w:tr>
      <w:tr w:rsidR="006851BB" w:rsidRPr="00436EEF" w14:paraId="5D8431B8" w14:textId="77777777" w:rsidTr="008E2E0D">
        <w:trPr>
          <w:cantSplit/>
          <w:trHeight w:val="930"/>
        </w:trPr>
        <w:tc>
          <w:tcPr>
            <w:tcW w:w="607" w:type="dxa"/>
            <w:noWrap/>
          </w:tcPr>
          <w:p w14:paraId="6ECF9286" w14:textId="75DE25C1" w:rsidR="007E4BFE" w:rsidRPr="00436EEF" w:rsidRDefault="007E4BFE" w:rsidP="001D2BDA">
            <w:pPr>
              <w:pStyle w:val="ListParagraph"/>
              <w:numPr>
                <w:ilvl w:val="0"/>
                <w:numId w:val="17"/>
              </w:numPr>
              <w:spacing w:after="0" w:line="240" w:lineRule="auto"/>
              <w:rPr>
                <w:rFonts w:cs="Calibri"/>
              </w:rPr>
            </w:pPr>
            <w:r w:rsidRPr="00436EEF">
              <w:rPr>
                <w:rFonts w:cs="Calibri"/>
              </w:rPr>
              <w:t>2</w:t>
            </w:r>
          </w:p>
        </w:tc>
        <w:tc>
          <w:tcPr>
            <w:tcW w:w="5590" w:type="dxa"/>
          </w:tcPr>
          <w:p w14:paraId="2C34FFA3" w14:textId="77777777" w:rsidR="007E4BFE" w:rsidRPr="00436EEF" w:rsidRDefault="007E4BFE" w:rsidP="00502000">
            <w:pPr>
              <w:spacing w:after="0" w:line="240" w:lineRule="auto"/>
              <w:rPr>
                <w:rFonts w:cs="Calibri"/>
              </w:rPr>
            </w:pPr>
            <w:r w:rsidRPr="00436EEF">
              <w:rPr>
                <w:rFonts w:cs="Calibri"/>
              </w:rPr>
              <w:t>Check for co-enrollment in other studies:</w:t>
            </w:r>
          </w:p>
          <w:p w14:paraId="083FEBDB" w14:textId="77777777" w:rsidR="007E4BFE" w:rsidRPr="00436EEF" w:rsidRDefault="007E4BFE" w:rsidP="00502000">
            <w:pPr>
              <w:numPr>
                <w:ilvl w:val="0"/>
                <w:numId w:val="4"/>
              </w:numPr>
              <w:spacing w:after="0" w:line="240" w:lineRule="auto"/>
              <w:rPr>
                <w:rFonts w:cs="Calibri"/>
              </w:rPr>
            </w:pPr>
            <w:r w:rsidRPr="00436EEF">
              <w:rPr>
                <w:rFonts w:cs="Calibri"/>
              </w:rPr>
              <w:t>NOT enrolled in another study ==&gt; CONTINUE</w:t>
            </w:r>
          </w:p>
          <w:p w14:paraId="1747E9A8" w14:textId="56E1D1BA" w:rsidR="007E4BFE" w:rsidRPr="00436EEF" w:rsidRDefault="007E4BFE" w:rsidP="000D19E2">
            <w:pPr>
              <w:numPr>
                <w:ilvl w:val="0"/>
                <w:numId w:val="4"/>
              </w:numPr>
              <w:spacing w:after="0" w:line="240" w:lineRule="auto"/>
              <w:rPr>
                <w:rFonts w:cs="Calibri"/>
              </w:rPr>
            </w:pPr>
            <w:r w:rsidRPr="00436EEF">
              <w:rPr>
                <w:rFonts w:cs="Calibri"/>
              </w:rPr>
              <w:t xml:space="preserve">Enrolled in another study ==&gt; </w:t>
            </w:r>
            <w:r w:rsidR="000D19E2" w:rsidRPr="00436EEF">
              <w:rPr>
                <w:rFonts w:cs="Calibri"/>
                <w:color w:val="000000"/>
              </w:rPr>
              <w:t xml:space="preserve">CONTINUE and notify PSRT </w:t>
            </w:r>
            <w:r w:rsidRPr="00436EEF">
              <w:rPr>
                <w:rFonts w:cs="Calibri"/>
              </w:rPr>
              <w:t xml:space="preserve"> </w:t>
            </w:r>
          </w:p>
        </w:tc>
        <w:tc>
          <w:tcPr>
            <w:tcW w:w="1080" w:type="dxa"/>
            <w:gridSpan w:val="2"/>
            <w:vAlign w:val="center"/>
          </w:tcPr>
          <w:p w14:paraId="3CDB953E" w14:textId="77777777" w:rsidR="007E4BFE" w:rsidRPr="00436EEF" w:rsidRDefault="007E4BFE" w:rsidP="00882EB3">
            <w:pPr>
              <w:spacing w:after="0" w:line="240" w:lineRule="auto"/>
              <w:jc w:val="center"/>
              <w:rPr>
                <w:rFonts w:cs="Calibri"/>
              </w:rPr>
            </w:pPr>
            <w:r w:rsidRPr="00436EEF">
              <w:rPr>
                <w:rFonts w:cs="Calibri"/>
              </w:rPr>
              <w:t>All</w:t>
            </w:r>
          </w:p>
        </w:tc>
        <w:tc>
          <w:tcPr>
            <w:tcW w:w="900" w:type="dxa"/>
            <w:gridSpan w:val="2"/>
          </w:tcPr>
          <w:p w14:paraId="4EF942BD" w14:textId="77777777" w:rsidR="007E4BFE" w:rsidRPr="00436EEF" w:rsidRDefault="007E4BFE" w:rsidP="00502000">
            <w:pPr>
              <w:spacing w:after="0" w:line="240" w:lineRule="auto"/>
              <w:rPr>
                <w:rFonts w:cs="Calibri"/>
              </w:rPr>
            </w:pPr>
          </w:p>
        </w:tc>
        <w:tc>
          <w:tcPr>
            <w:tcW w:w="2173" w:type="dxa"/>
            <w:gridSpan w:val="2"/>
          </w:tcPr>
          <w:p w14:paraId="4B8236FC" w14:textId="77777777" w:rsidR="007E4BFE" w:rsidRPr="00436EEF" w:rsidRDefault="007E4BFE" w:rsidP="00502000">
            <w:pPr>
              <w:spacing w:after="0" w:line="240" w:lineRule="auto"/>
              <w:rPr>
                <w:rFonts w:cs="Calibri"/>
              </w:rPr>
            </w:pPr>
          </w:p>
        </w:tc>
      </w:tr>
      <w:tr w:rsidR="006851BB" w:rsidRPr="00436EEF" w14:paraId="76F770FC" w14:textId="77777777" w:rsidTr="008E2E0D">
        <w:trPr>
          <w:cantSplit/>
          <w:trHeight w:val="426"/>
        </w:trPr>
        <w:tc>
          <w:tcPr>
            <w:tcW w:w="607" w:type="dxa"/>
            <w:noWrap/>
          </w:tcPr>
          <w:p w14:paraId="33744752" w14:textId="665B60E9" w:rsidR="007E4BFE" w:rsidRPr="00436EEF" w:rsidRDefault="007E4BFE" w:rsidP="001D2BDA">
            <w:pPr>
              <w:pStyle w:val="ListParagraph"/>
              <w:numPr>
                <w:ilvl w:val="0"/>
                <w:numId w:val="17"/>
              </w:numPr>
              <w:spacing w:after="0" w:line="240" w:lineRule="auto"/>
              <w:rPr>
                <w:rFonts w:cs="Calibri"/>
              </w:rPr>
            </w:pPr>
            <w:r w:rsidRPr="00436EEF">
              <w:rPr>
                <w:rFonts w:cs="Calibri"/>
              </w:rPr>
              <w:t>3</w:t>
            </w:r>
          </w:p>
        </w:tc>
        <w:tc>
          <w:tcPr>
            <w:tcW w:w="5590" w:type="dxa"/>
          </w:tcPr>
          <w:p w14:paraId="0EE0E8B6" w14:textId="77777777" w:rsidR="007E4BFE" w:rsidRPr="00436EEF" w:rsidRDefault="007E4BFE" w:rsidP="00502000">
            <w:pPr>
              <w:spacing w:after="0" w:line="240" w:lineRule="auto"/>
              <w:rPr>
                <w:rFonts w:cs="Calibri"/>
              </w:rPr>
            </w:pPr>
            <w:r w:rsidRPr="00436EEF">
              <w:rPr>
                <w:rFonts w:cs="Calibri"/>
              </w:rPr>
              <w:t>Review elements of informed consent as needed</w:t>
            </w:r>
          </w:p>
        </w:tc>
        <w:tc>
          <w:tcPr>
            <w:tcW w:w="1080" w:type="dxa"/>
            <w:gridSpan w:val="2"/>
            <w:vAlign w:val="center"/>
          </w:tcPr>
          <w:p w14:paraId="654C5260" w14:textId="77777777" w:rsidR="007E4BFE" w:rsidRPr="00436EEF" w:rsidRDefault="007E4BFE" w:rsidP="00882EB3">
            <w:pPr>
              <w:spacing w:after="0" w:line="240" w:lineRule="auto"/>
              <w:jc w:val="center"/>
              <w:rPr>
                <w:rFonts w:cs="Calibri"/>
              </w:rPr>
            </w:pPr>
            <w:r w:rsidRPr="00436EEF">
              <w:rPr>
                <w:rFonts w:cs="Calibri"/>
              </w:rPr>
              <w:t xml:space="preserve">All </w:t>
            </w:r>
          </w:p>
        </w:tc>
        <w:tc>
          <w:tcPr>
            <w:tcW w:w="900" w:type="dxa"/>
            <w:gridSpan w:val="2"/>
          </w:tcPr>
          <w:p w14:paraId="3C0118EC" w14:textId="77777777" w:rsidR="007E4BFE" w:rsidRPr="00436EEF" w:rsidRDefault="007E4BFE" w:rsidP="00502000">
            <w:pPr>
              <w:spacing w:after="0" w:line="240" w:lineRule="auto"/>
              <w:rPr>
                <w:rFonts w:cs="Calibri"/>
              </w:rPr>
            </w:pPr>
          </w:p>
        </w:tc>
        <w:tc>
          <w:tcPr>
            <w:tcW w:w="2173" w:type="dxa"/>
            <w:gridSpan w:val="2"/>
          </w:tcPr>
          <w:p w14:paraId="1125ECBB" w14:textId="77777777" w:rsidR="007E4BFE" w:rsidRPr="00436EEF" w:rsidRDefault="007E4BFE" w:rsidP="00502000">
            <w:pPr>
              <w:spacing w:after="0" w:line="240" w:lineRule="auto"/>
              <w:rPr>
                <w:rFonts w:cs="Calibri"/>
              </w:rPr>
            </w:pPr>
          </w:p>
        </w:tc>
      </w:tr>
      <w:tr w:rsidR="006851BB" w:rsidRPr="00436EEF" w14:paraId="2DCB3DB4" w14:textId="77777777" w:rsidTr="008E2E0D">
        <w:trPr>
          <w:cantSplit/>
          <w:trHeight w:val="458"/>
        </w:trPr>
        <w:tc>
          <w:tcPr>
            <w:tcW w:w="607" w:type="dxa"/>
            <w:noWrap/>
          </w:tcPr>
          <w:p w14:paraId="0DB67673" w14:textId="5AA1B7F7" w:rsidR="007E4BFE" w:rsidRPr="00436EEF" w:rsidRDefault="007E4BFE" w:rsidP="001D2BDA">
            <w:pPr>
              <w:pStyle w:val="ListParagraph"/>
              <w:numPr>
                <w:ilvl w:val="0"/>
                <w:numId w:val="17"/>
              </w:numPr>
              <w:spacing w:after="0" w:line="240" w:lineRule="auto"/>
              <w:rPr>
                <w:rFonts w:cs="Calibri"/>
              </w:rPr>
            </w:pPr>
            <w:r w:rsidRPr="00436EEF">
              <w:rPr>
                <w:rFonts w:cs="Calibri"/>
              </w:rPr>
              <w:t>4</w:t>
            </w:r>
          </w:p>
        </w:tc>
        <w:tc>
          <w:tcPr>
            <w:tcW w:w="5590" w:type="dxa"/>
          </w:tcPr>
          <w:p w14:paraId="2BEAD9D8" w14:textId="77777777" w:rsidR="007E4BFE" w:rsidRPr="00436EEF" w:rsidRDefault="007E4BFE" w:rsidP="00502000">
            <w:pPr>
              <w:spacing w:after="0" w:line="240" w:lineRule="auto"/>
              <w:rPr>
                <w:rFonts w:cs="Calibri"/>
              </w:rPr>
            </w:pPr>
            <w:r w:rsidRPr="00436EEF">
              <w:rPr>
                <w:rFonts w:cs="Calibri"/>
              </w:rPr>
              <w:t xml:space="preserve">Review/update locator information </w:t>
            </w:r>
          </w:p>
        </w:tc>
        <w:tc>
          <w:tcPr>
            <w:tcW w:w="1080" w:type="dxa"/>
            <w:gridSpan w:val="2"/>
            <w:vAlign w:val="center"/>
          </w:tcPr>
          <w:p w14:paraId="6BB3F28E" w14:textId="77777777" w:rsidR="007E4BFE" w:rsidRPr="00436EEF" w:rsidRDefault="007E4BFE" w:rsidP="00882EB3">
            <w:pPr>
              <w:spacing w:after="0" w:line="240" w:lineRule="auto"/>
              <w:jc w:val="center"/>
              <w:rPr>
                <w:rFonts w:cs="Calibri"/>
              </w:rPr>
            </w:pPr>
            <w:r w:rsidRPr="00436EEF">
              <w:rPr>
                <w:rFonts w:cs="Calibri"/>
              </w:rPr>
              <w:t>All</w:t>
            </w:r>
          </w:p>
        </w:tc>
        <w:tc>
          <w:tcPr>
            <w:tcW w:w="900" w:type="dxa"/>
            <w:gridSpan w:val="2"/>
          </w:tcPr>
          <w:p w14:paraId="716D2F8A" w14:textId="77777777" w:rsidR="007E4BFE" w:rsidRPr="00436EEF" w:rsidRDefault="007E4BFE" w:rsidP="00502000">
            <w:pPr>
              <w:spacing w:after="0" w:line="240" w:lineRule="auto"/>
              <w:rPr>
                <w:rFonts w:cs="Calibri"/>
              </w:rPr>
            </w:pPr>
          </w:p>
        </w:tc>
        <w:tc>
          <w:tcPr>
            <w:tcW w:w="2173" w:type="dxa"/>
            <w:gridSpan w:val="2"/>
          </w:tcPr>
          <w:p w14:paraId="04C5A803" w14:textId="77777777" w:rsidR="007E4BFE" w:rsidRPr="00436EEF" w:rsidRDefault="007E4BFE" w:rsidP="00502000">
            <w:pPr>
              <w:spacing w:after="0" w:line="240" w:lineRule="auto"/>
              <w:rPr>
                <w:rFonts w:cs="Calibri"/>
              </w:rPr>
            </w:pPr>
          </w:p>
        </w:tc>
      </w:tr>
      <w:tr w:rsidR="006851BB" w:rsidRPr="00436EEF" w14:paraId="1635039C" w14:textId="77777777" w:rsidTr="008E2E0D">
        <w:trPr>
          <w:cantSplit/>
          <w:trHeight w:val="417"/>
        </w:trPr>
        <w:tc>
          <w:tcPr>
            <w:tcW w:w="607" w:type="dxa"/>
            <w:noWrap/>
          </w:tcPr>
          <w:p w14:paraId="690AE839" w14:textId="091B5919" w:rsidR="007E4BFE" w:rsidRPr="00436EEF" w:rsidRDefault="007E4BFE" w:rsidP="001D2BDA">
            <w:pPr>
              <w:pStyle w:val="ListParagraph"/>
              <w:numPr>
                <w:ilvl w:val="0"/>
                <w:numId w:val="17"/>
              </w:numPr>
              <w:spacing w:after="0" w:line="240" w:lineRule="auto"/>
              <w:rPr>
                <w:rFonts w:cs="Calibri"/>
              </w:rPr>
            </w:pPr>
            <w:r w:rsidRPr="00436EEF">
              <w:rPr>
                <w:rFonts w:cs="Calibri"/>
              </w:rPr>
              <w:t>5</w:t>
            </w:r>
          </w:p>
        </w:tc>
        <w:tc>
          <w:tcPr>
            <w:tcW w:w="5590" w:type="dxa"/>
          </w:tcPr>
          <w:p w14:paraId="627BB7A2" w14:textId="1FB56D5E" w:rsidR="007E4BFE" w:rsidRPr="00436EEF" w:rsidRDefault="00741962" w:rsidP="00741962">
            <w:pPr>
              <w:spacing w:after="0" w:line="240" w:lineRule="auto"/>
              <w:rPr>
                <w:rFonts w:cs="Calibri"/>
              </w:rPr>
            </w:pPr>
            <w:r w:rsidRPr="00436EEF">
              <w:rPr>
                <w:rFonts w:cs="Calibri"/>
              </w:rPr>
              <w:t xml:space="preserve">At Quarterly Visits only: </w:t>
            </w:r>
            <w:r w:rsidR="002D0728" w:rsidRPr="00436EEF">
              <w:rPr>
                <w:rFonts w:cs="Calibri"/>
              </w:rPr>
              <w:t>Administer Behavior Assessment CRF</w:t>
            </w:r>
            <w:r w:rsidR="00522C35" w:rsidRPr="00436EEF">
              <w:rPr>
                <w:rFonts w:cs="Calibri"/>
              </w:rPr>
              <w:t>. If needed based on responses, c</w:t>
            </w:r>
            <w:r w:rsidR="006A701E" w:rsidRPr="00436EEF">
              <w:rPr>
                <w:rFonts w:cs="Calibri"/>
              </w:rPr>
              <w:t xml:space="preserve">omplete </w:t>
            </w:r>
            <w:r w:rsidRPr="00436EEF">
              <w:rPr>
                <w:rFonts w:cs="Calibri"/>
              </w:rPr>
              <w:t xml:space="preserve">Social Benefit </w:t>
            </w:r>
            <w:r w:rsidR="006A701E" w:rsidRPr="00436EEF">
              <w:rPr>
                <w:rFonts w:cs="Calibri"/>
              </w:rPr>
              <w:t xml:space="preserve">and/or </w:t>
            </w:r>
            <w:r w:rsidRPr="00436EEF">
              <w:rPr>
                <w:rFonts w:cs="Calibri"/>
              </w:rPr>
              <w:t xml:space="preserve">Social Impact Log </w:t>
            </w:r>
            <w:r w:rsidR="006A701E" w:rsidRPr="00436EEF">
              <w:rPr>
                <w:rFonts w:cs="Calibri"/>
              </w:rPr>
              <w:t>CRF</w:t>
            </w:r>
            <w:r w:rsidRPr="00436EEF">
              <w:rPr>
                <w:rFonts w:cs="Calibri"/>
              </w:rPr>
              <w:t>(s)</w:t>
            </w:r>
            <w:r w:rsidR="00522C35" w:rsidRPr="00436EEF">
              <w:rPr>
                <w:rFonts w:cs="Calibri"/>
              </w:rPr>
              <w:t>.</w:t>
            </w:r>
            <w:r w:rsidR="002D0728" w:rsidRPr="00436EEF">
              <w:rPr>
                <w:rFonts w:cs="Calibri"/>
              </w:rPr>
              <w:t xml:space="preserve"> </w:t>
            </w:r>
          </w:p>
        </w:tc>
        <w:tc>
          <w:tcPr>
            <w:tcW w:w="1080" w:type="dxa"/>
            <w:gridSpan w:val="2"/>
            <w:vAlign w:val="center"/>
          </w:tcPr>
          <w:p w14:paraId="3F40B564" w14:textId="70DC3B36" w:rsidR="007E4BFE" w:rsidRPr="00436EEF" w:rsidRDefault="002D0728" w:rsidP="00882EB3">
            <w:pPr>
              <w:spacing w:after="0" w:line="240" w:lineRule="auto"/>
              <w:jc w:val="center"/>
              <w:rPr>
                <w:rFonts w:cs="Calibri"/>
              </w:rPr>
            </w:pPr>
            <w:r w:rsidRPr="00436EEF">
              <w:rPr>
                <w:rFonts w:cs="Calibri"/>
                <w:sz w:val="20"/>
                <w:szCs w:val="20"/>
              </w:rPr>
              <w:t>Quarterly</w:t>
            </w:r>
          </w:p>
        </w:tc>
        <w:tc>
          <w:tcPr>
            <w:tcW w:w="900" w:type="dxa"/>
            <w:gridSpan w:val="2"/>
          </w:tcPr>
          <w:p w14:paraId="307B9A9D" w14:textId="77777777" w:rsidR="007E4BFE" w:rsidRPr="00436EEF" w:rsidRDefault="007E4BFE" w:rsidP="00502000">
            <w:pPr>
              <w:spacing w:after="0" w:line="240" w:lineRule="auto"/>
              <w:rPr>
                <w:rFonts w:cs="Calibri"/>
              </w:rPr>
            </w:pPr>
          </w:p>
        </w:tc>
        <w:tc>
          <w:tcPr>
            <w:tcW w:w="2173" w:type="dxa"/>
            <w:gridSpan w:val="2"/>
          </w:tcPr>
          <w:p w14:paraId="10E75859" w14:textId="77777777" w:rsidR="007E4BFE" w:rsidRPr="00436EEF" w:rsidRDefault="007E4BFE" w:rsidP="00502000">
            <w:pPr>
              <w:spacing w:after="0" w:line="240" w:lineRule="auto"/>
              <w:rPr>
                <w:rFonts w:cs="Calibri"/>
              </w:rPr>
            </w:pPr>
          </w:p>
        </w:tc>
      </w:tr>
      <w:tr w:rsidR="00FC4F01" w:rsidRPr="00436EEF" w:rsidDel="00522C35" w14:paraId="45C11B74" w14:textId="77777777" w:rsidTr="008E2E0D">
        <w:trPr>
          <w:cantSplit/>
          <w:trHeight w:val="426"/>
        </w:trPr>
        <w:tc>
          <w:tcPr>
            <w:tcW w:w="607" w:type="dxa"/>
            <w:noWrap/>
          </w:tcPr>
          <w:p w14:paraId="0C17E954" w14:textId="37D2EC0D" w:rsidR="00FC4F01" w:rsidRPr="00436EEF" w:rsidDel="00522C35" w:rsidRDefault="00DD5FE7" w:rsidP="001D2BDA">
            <w:pPr>
              <w:pStyle w:val="ListParagraph"/>
              <w:numPr>
                <w:ilvl w:val="0"/>
                <w:numId w:val="17"/>
              </w:numPr>
              <w:spacing w:after="0" w:line="240" w:lineRule="auto"/>
              <w:rPr>
                <w:rFonts w:cs="Calibri"/>
              </w:rPr>
            </w:pPr>
            <w:r w:rsidRPr="00436EEF">
              <w:rPr>
                <w:rFonts w:cs="Calibri"/>
              </w:rPr>
              <w:t>6</w:t>
            </w:r>
          </w:p>
        </w:tc>
        <w:tc>
          <w:tcPr>
            <w:tcW w:w="5590" w:type="dxa"/>
          </w:tcPr>
          <w:p w14:paraId="0C5EE3E8" w14:textId="1EADC869" w:rsidR="00FC4F01" w:rsidRPr="00436EEF" w:rsidDel="00522C35" w:rsidRDefault="00D36A58" w:rsidP="002D0728">
            <w:pPr>
              <w:spacing w:after="0" w:line="240" w:lineRule="auto"/>
              <w:rPr>
                <w:rFonts w:cs="Calibri"/>
              </w:rPr>
            </w:pPr>
            <w:r w:rsidRPr="00436EEF">
              <w:rPr>
                <w:rFonts w:cs="Calibri"/>
              </w:rPr>
              <w:t>A</w:t>
            </w:r>
            <w:r w:rsidR="00FC4F01" w:rsidRPr="00436EEF">
              <w:rPr>
                <w:rFonts w:cs="Calibri"/>
              </w:rPr>
              <w:t>dminister Ring Adherence CRF</w:t>
            </w:r>
          </w:p>
        </w:tc>
        <w:tc>
          <w:tcPr>
            <w:tcW w:w="1080" w:type="dxa"/>
            <w:gridSpan w:val="2"/>
            <w:vAlign w:val="center"/>
          </w:tcPr>
          <w:p w14:paraId="2F59EB16" w14:textId="4131A7C8" w:rsidR="00FC4F01" w:rsidRPr="00436EEF" w:rsidDel="00522C35" w:rsidRDefault="00FC4F01" w:rsidP="002D0728">
            <w:pPr>
              <w:spacing w:after="0" w:line="240" w:lineRule="auto"/>
              <w:jc w:val="center"/>
              <w:rPr>
                <w:rFonts w:cs="Calibri"/>
                <w:sz w:val="20"/>
                <w:szCs w:val="20"/>
              </w:rPr>
            </w:pPr>
            <w:r w:rsidRPr="00436EEF">
              <w:rPr>
                <w:rFonts w:cs="Calibri"/>
                <w:sz w:val="20"/>
                <w:szCs w:val="20"/>
              </w:rPr>
              <w:t>All</w:t>
            </w:r>
          </w:p>
        </w:tc>
        <w:tc>
          <w:tcPr>
            <w:tcW w:w="900" w:type="dxa"/>
            <w:gridSpan w:val="2"/>
          </w:tcPr>
          <w:p w14:paraId="279C807D" w14:textId="77777777" w:rsidR="00FC4F01" w:rsidRPr="00436EEF" w:rsidDel="00522C35" w:rsidRDefault="00FC4F01" w:rsidP="00502000">
            <w:pPr>
              <w:spacing w:after="0" w:line="240" w:lineRule="auto"/>
              <w:rPr>
                <w:rFonts w:cs="Calibri"/>
              </w:rPr>
            </w:pPr>
          </w:p>
        </w:tc>
        <w:tc>
          <w:tcPr>
            <w:tcW w:w="2173" w:type="dxa"/>
            <w:gridSpan w:val="2"/>
          </w:tcPr>
          <w:p w14:paraId="39F9F88D" w14:textId="77777777" w:rsidR="00FC4F01" w:rsidRPr="00436EEF" w:rsidDel="00522C35" w:rsidRDefault="00FC4F01" w:rsidP="00502000">
            <w:pPr>
              <w:spacing w:after="0" w:line="240" w:lineRule="auto"/>
              <w:rPr>
                <w:rFonts w:cs="Calibri"/>
              </w:rPr>
            </w:pPr>
          </w:p>
        </w:tc>
      </w:tr>
      <w:tr w:rsidR="00387F96" w:rsidRPr="00436EEF" w14:paraId="7E3FE7F1" w14:textId="77777777" w:rsidTr="008E2E0D">
        <w:trPr>
          <w:cantSplit/>
          <w:trHeight w:val="390"/>
        </w:trPr>
        <w:tc>
          <w:tcPr>
            <w:tcW w:w="607" w:type="dxa"/>
            <w:noWrap/>
          </w:tcPr>
          <w:p w14:paraId="1470DDAD" w14:textId="6F55451F" w:rsidR="00387F96" w:rsidRPr="00436EEF" w:rsidRDefault="00DD5FE7" w:rsidP="001D2BDA">
            <w:pPr>
              <w:pStyle w:val="ListParagraph"/>
              <w:numPr>
                <w:ilvl w:val="0"/>
                <w:numId w:val="17"/>
              </w:numPr>
              <w:spacing w:after="0" w:line="240" w:lineRule="auto"/>
              <w:rPr>
                <w:rFonts w:cs="Calibri"/>
              </w:rPr>
            </w:pPr>
            <w:r w:rsidRPr="00436EEF">
              <w:rPr>
                <w:rFonts w:cs="Calibri"/>
              </w:rPr>
              <w:t>7</w:t>
            </w:r>
          </w:p>
        </w:tc>
        <w:tc>
          <w:tcPr>
            <w:tcW w:w="5590" w:type="dxa"/>
          </w:tcPr>
          <w:p w14:paraId="3741B7E0" w14:textId="77777777" w:rsidR="00387F96" w:rsidRDefault="00387F96" w:rsidP="00CC58F3">
            <w:pPr>
              <w:spacing w:after="0" w:line="240" w:lineRule="auto"/>
            </w:pPr>
            <w:r w:rsidRPr="00436EEF">
              <w:t>At Month 3 Only: Administer ACASI Questionnaire</w:t>
            </w:r>
          </w:p>
          <w:p w14:paraId="48F4EE1E" w14:textId="4068960E" w:rsidR="00E42777" w:rsidRPr="00436EEF" w:rsidRDefault="00E42777" w:rsidP="00CC58F3">
            <w:pPr>
              <w:spacing w:after="0" w:line="240" w:lineRule="auto"/>
            </w:pPr>
            <w:r>
              <w:t xml:space="preserve">Complete ACASI </w:t>
            </w:r>
            <w:r w:rsidR="00F75229">
              <w:t xml:space="preserve">Tracking </w:t>
            </w:r>
            <w:r>
              <w:t xml:space="preserve">CRF </w:t>
            </w:r>
          </w:p>
        </w:tc>
        <w:tc>
          <w:tcPr>
            <w:tcW w:w="1080" w:type="dxa"/>
            <w:gridSpan w:val="2"/>
            <w:vAlign w:val="center"/>
          </w:tcPr>
          <w:p w14:paraId="775FDE8B" w14:textId="68FE0571" w:rsidR="00387F96" w:rsidRPr="00436EEF" w:rsidDel="00010FB0" w:rsidRDefault="00387F96" w:rsidP="00882EB3">
            <w:pPr>
              <w:spacing w:after="0" w:line="240" w:lineRule="auto"/>
              <w:jc w:val="center"/>
              <w:rPr>
                <w:rFonts w:cs="Calibri"/>
              </w:rPr>
            </w:pPr>
            <w:r w:rsidRPr="00436EEF">
              <w:rPr>
                <w:rFonts w:cs="Calibri"/>
              </w:rPr>
              <w:t>Month 3</w:t>
            </w:r>
          </w:p>
        </w:tc>
        <w:tc>
          <w:tcPr>
            <w:tcW w:w="900" w:type="dxa"/>
            <w:gridSpan w:val="2"/>
          </w:tcPr>
          <w:p w14:paraId="33E97F0C" w14:textId="77777777" w:rsidR="00387F96" w:rsidRPr="00436EEF" w:rsidRDefault="00387F96" w:rsidP="00502000">
            <w:pPr>
              <w:spacing w:after="0" w:line="240" w:lineRule="auto"/>
              <w:rPr>
                <w:rFonts w:cs="Calibri"/>
              </w:rPr>
            </w:pPr>
          </w:p>
        </w:tc>
        <w:tc>
          <w:tcPr>
            <w:tcW w:w="2173" w:type="dxa"/>
            <w:gridSpan w:val="2"/>
          </w:tcPr>
          <w:p w14:paraId="1FBBAF47" w14:textId="77777777" w:rsidR="00387F96" w:rsidRPr="00436EEF" w:rsidRDefault="00387F96" w:rsidP="00502000">
            <w:pPr>
              <w:spacing w:after="0" w:line="240" w:lineRule="auto"/>
              <w:rPr>
                <w:rFonts w:cs="Calibri"/>
              </w:rPr>
            </w:pPr>
          </w:p>
        </w:tc>
      </w:tr>
      <w:tr w:rsidR="006851BB" w:rsidRPr="00436EEF" w14:paraId="542E8BFA" w14:textId="77777777" w:rsidTr="00457F1F">
        <w:trPr>
          <w:cantSplit/>
          <w:trHeight w:val="471"/>
        </w:trPr>
        <w:tc>
          <w:tcPr>
            <w:tcW w:w="607" w:type="dxa"/>
            <w:noWrap/>
          </w:tcPr>
          <w:p w14:paraId="2E690201" w14:textId="49F03F7A" w:rsidR="007E4BFE" w:rsidRPr="00436EEF" w:rsidRDefault="00327F89" w:rsidP="001D2BDA">
            <w:pPr>
              <w:pStyle w:val="ListParagraph"/>
              <w:numPr>
                <w:ilvl w:val="0"/>
                <w:numId w:val="17"/>
              </w:numPr>
              <w:spacing w:after="0" w:line="240" w:lineRule="auto"/>
              <w:rPr>
                <w:rFonts w:cs="Calibri"/>
              </w:rPr>
            </w:pPr>
            <w:r w:rsidRPr="00436EEF">
              <w:rPr>
                <w:rFonts w:cs="Calibri"/>
              </w:rPr>
              <w:t>8</w:t>
            </w:r>
          </w:p>
        </w:tc>
        <w:tc>
          <w:tcPr>
            <w:tcW w:w="5590" w:type="dxa"/>
          </w:tcPr>
          <w:p w14:paraId="1FC9A8B8" w14:textId="29721AFF" w:rsidR="007E4BFE" w:rsidRPr="00436EEF" w:rsidRDefault="007E4BFE" w:rsidP="00436EEF">
            <w:pPr>
              <w:spacing w:after="0" w:line="240" w:lineRule="auto"/>
              <w:rPr>
                <w:rFonts w:cs="Calibri"/>
              </w:rPr>
            </w:pPr>
            <w:r w:rsidRPr="00436EEF">
              <w:rPr>
                <w:rFonts w:cs="Calibri"/>
              </w:rPr>
              <w:t>Provide and document</w:t>
            </w:r>
            <w:r w:rsidR="00CF6158" w:rsidRPr="00436EEF">
              <w:rPr>
                <w:rFonts w:cs="Calibri"/>
              </w:rPr>
              <w:t xml:space="preserve"> </w:t>
            </w:r>
            <w:r w:rsidRPr="00436EEF">
              <w:rPr>
                <w:rFonts w:cs="Calibri"/>
              </w:rPr>
              <w:t>HIV pre-test counseling</w:t>
            </w:r>
          </w:p>
        </w:tc>
        <w:tc>
          <w:tcPr>
            <w:tcW w:w="1080" w:type="dxa"/>
            <w:gridSpan w:val="2"/>
            <w:vAlign w:val="center"/>
          </w:tcPr>
          <w:p w14:paraId="165A634D" w14:textId="77777777" w:rsidR="007E4BFE" w:rsidRPr="00436EEF" w:rsidRDefault="007E4BFE" w:rsidP="00882EB3">
            <w:pPr>
              <w:spacing w:after="0" w:line="240" w:lineRule="auto"/>
              <w:jc w:val="center"/>
              <w:rPr>
                <w:rFonts w:cs="Calibri"/>
              </w:rPr>
            </w:pPr>
            <w:r w:rsidRPr="00436EEF">
              <w:rPr>
                <w:rFonts w:cs="Calibri"/>
              </w:rPr>
              <w:t>All</w:t>
            </w:r>
          </w:p>
        </w:tc>
        <w:tc>
          <w:tcPr>
            <w:tcW w:w="900" w:type="dxa"/>
            <w:gridSpan w:val="2"/>
          </w:tcPr>
          <w:p w14:paraId="24A04D40" w14:textId="77777777" w:rsidR="007E4BFE" w:rsidRPr="00436EEF" w:rsidRDefault="007E4BFE" w:rsidP="00502000">
            <w:pPr>
              <w:spacing w:after="0" w:line="240" w:lineRule="auto"/>
              <w:rPr>
                <w:rFonts w:cs="Calibri"/>
              </w:rPr>
            </w:pPr>
          </w:p>
        </w:tc>
        <w:tc>
          <w:tcPr>
            <w:tcW w:w="2173" w:type="dxa"/>
            <w:gridSpan w:val="2"/>
          </w:tcPr>
          <w:p w14:paraId="34C066A5" w14:textId="77777777" w:rsidR="007E4BFE" w:rsidRPr="00436EEF" w:rsidRDefault="007E4BFE" w:rsidP="00502000">
            <w:pPr>
              <w:spacing w:after="0" w:line="240" w:lineRule="auto"/>
              <w:rPr>
                <w:rFonts w:cs="Calibri"/>
              </w:rPr>
            </w:pPr>
          </w:p>
        </w:tc>
      </w:tr>
      <w:tr w:rsidR="006851BB" w:rsidRPr="00436EEF" w14:paraId="4C24E7E8" w14:textId="77777777" w:rsidTr="00457F1F">
        <w:trPr>
          <w:cantSplit/>
          <w:trHeight w:val="966"/>
        </w:trPr>
        <w:tc>
          <w:tcPr>
            <w:tcW w:w="607" w:type="dxa"/>
            <w:noWrap/>
          </w:tcPr>
          <w:p w14:paraId="18BCCCF7" w14:textId="20C00084" w:rsidR="007E4BFE" w:rsidRPr="00436EEF" w:rsidRDefault="00327F89" w:rsidP="001D2BDA">
            <w:pPr>
              <w:pStyle w:val="ListParagraph"/>
              <w:numPr>
                <w:ilvl w:val="0"/>
                <w:numId w:val="17"/>
              </w:numPr>
              <w:spacing w:after="0" w:line="240" w:lineRule="auto"/>
              <w:rPr>
                <w:rFonts w:cs="Calibri"/>
              </w:rPr>
            </w:pPr>
            <w:r w:rsidRPr="00436EEF">
              <w:rPr>
                <w:rFonts w:cs="Calibri"/>
              </w:rPr>
              <w:t>9</w:t>
            </w:r>
          </w:p>
        </w:tc>
        <w:tc>
          <w:tcPr>
            <w:tcW w:w="5590" w:type="dxa"/>
          </w:tcPr>
          <w:p w14:paraId="1E0FDCB9" w14:textId="77777777" w:rsidR="007E4BFE" w:rsidRPr="00436EEF" w:rsidRDefault="007E4BFE" w:rsidP="00664B51">
            <w:r w:rsidRPr="00436EEF">
              <w:rPr>
                <w:rFonts w:cs="Calibri"/>
              </w:rPr>
              <w:t xml:space="preserve">Perform and document two Finger Stick HIV tests </w:t>
            </w:r>
            <w:r w:rsidRPr="00436EEF">
              <w:rPr>
                <w:rFonts w:cs="Calibri"/>
                <w:i/>
              </w:rPr>
              <w:t>[</w:t>
            </w:r>
            <w:r w:rsidRPr="00436EEF">
              <w:rPr>
                <w:i/>
              </w:rPr>
              <w:t>Note to sites: if your site is not doing finger sticks, edit checklist as needed.]</w:t>
            </w:r>
          </w:p>
        </w:tc>
        <w:tc>
          <w:tcPr>
            <w:tcW w:w="1080" w:type="dxa"/>
            <w:gridSpan w:val="2"/>
            <w:vAlign w:val="center"/>
          </w:tcPr>
          <w:p w14:paraId="61937980" w14:textId="77777777" w:rsidR="007E4BFE" w:rsidRPr="00436EEF" w:rsidRDefault="007E4BFE" w:rsidP="00882EB3">
            <w:pPr>
              <w:spacing w:after="0" w:line="240" w:lineRule="auto"/>
              <w:jc w:val="center"/>
              <w:rPr>
                <w:rFonts w:cs="Calibri"/>
              </w:rPr>
            </w:pPr>
            <w:r w:rsidRPr="00436EEF">
              <w:rPr>
                <w:rFonts w:cs="Calibri"/>
              </w:rPr>
              <w:t>All</w:t>
            </w:r>
          </w:p>
        </w:tc>
        <w:tc>
          <w:tcPr>
            <w:tcW w:w="900" w:type="dxa"/>
            <w:gridSpan w:val="2"/>
          </w:tcPr>
          <w:p w14:paraId="71A90A99" w14:textId="77777777" w:rsidR="007E4BFE" w:rsidRPr="00436EEF" w:rsidRDefault="007E4BFE" w:rsidP="00502000">
            <w:pPr>
              <w:spacing w:after="0" w:line="240" w:lineRule="auto"/>
              <w:rPr>
                <w:rFonts w:cs="Calibri"/>
              </w:rPr>
            </w:pPr>
          </w:p>
        </w:tc>
        <w:tc>
          <w:tcPr>
            <w:tcW w:w="2173" w:type="dxa"/>
            <w:gridSpan w:val="2"/>
          </w:tcPr>
          <w:p w14:paraId="7D088D62" w14:textId="77777777" w:rsidR="007E4BFE" w:rsidRPr="00436EEF" w:rsidRDefault="007E4BFE" w:rsidP="00502000">
            <w:pPr>
              <w:spacing w:after="0" w:line="240" w:lineRule="auto"/>
              <w:rPr>
                <w:rFonts w:cs="Calibri"/>
              </w:rPr>
            </w:pPr>
          </w:p>
        </w:tc>
      </w:tr>
      <w:tr w:rsidR="00E10DE7" w:rsidRPr="00436EEF" w14:paraId="263FD552" w14:textId="77777777" w:rsidTr="008E2E0D">
        <w:trPr>
          <w:cantSplit/>
          <w:trHeight w:val="1542"/>
        </w:trPr>
        <w:tc>
          <w:tcPr>
            <w:tcW w:w="607" w:type="dxa"/>
            <w:noWrap/>
          </w:tcPr>
          <w:p w14:paraId="7CEE1015" w14:textId="60DEC03C" w:rsidR="00E10DE7" w:rsidRPr="00436EEF" w:rsidRDefault="00DD5FE7" w:rsidP="001D2BDA">
            <w:pPr>
              <w:pStyle w:val="ListParagraph"/>
              <w:numPr>
                <w:ilvl w:val="0"/>
                <w:numId w:val="17"/>
              </w:numPr>
              <w:spacing w:after="0" w:line="240" w:lineRule="auto"/>
              <w:rPr>
                <w:rFonts w:cs="Calibri"/>
              </w:rPr>
            </w:pPr>
            <w:r w:rsidRPr="00436EEF">
              <w:rPr>
                <w:rFonts w:cs="Calibri"/>
              </w:rPr>
              <w:t>10</w:t>
            </w:r>
          </w:p>
        </w:tc>
        <w:tc>
          <w:tcPr>
            <w:tcW w:w="5590" w:type="dxa"/>
          </w:tcPr>
          <w:p w14:paraId="1DEBFF7E" w14:textId="0B94F577" w:rsidR="00E10DE7" w:rsidRPr="00436EEF" w:rsidRDefault="00E10DE7" w:rsidP="00E10DE7">
            <w:pPr>
              <w:spacing w:after="0" w:line="240" w:lineRule="auto"/>
            </w:pPr>
            <w:r w:rsidRPr="00436EEF">
              <w:t>Provide and document</w:t>
            </w:r>
            <w:r w:rsidR="00DD5FE7" w:rsidRPr="00436EEF">
              <w:t xml:space="preserve"> HIV</w:t>
            </w:r>
            <w:r w:rsidRPr="00436EEF">
              <w:t xml:space="preserve"> prevention options counseling/protocol counseling</w:t>
            </w:r>
            <w:r w:rsidR="002A5BAA">
              <w:t>,</w:t>
            </w:r>
            <w:r w:rsidR="002A5BAA">
              <w:rPr>
                <w:rFonts w:cs="Calibri"/>
              </w:rPr>
              <w:t xml:space="preserve"> including offering condoms.</w:t>
            </w:r>
          </w:p>
          <w:p w14:paraId="20587FA1" w14:textId="2DDA45BE" w:rsidR="00E10DE7" w:rsidRPr="00436EEF" w:rsidRDefault="00E10DE7" w:rsidP="00E10DE7">
            <w:pPr>
              <w:spacing w:after="0" w:line="240" w:lineRule="auto"/>
            </w:pPr>
          </w:p>
          <w:p w14:paraId="7E251A08" w14:textId="29B25BB2" w:rsidR="00E10DE7" w:rsidRPr="00436EEF" w:rsidRDefault="00E10DE7" w:rsidP="00E10DE7">
            <w:pPr>
              <w:spacing w:after="0" w:line="240" w:lineRule="auto"/>
            </w:pPr>
            <w:r w:rsidRPr="00436EEF">
              <w:t xml:space="preserve">Does participant choose to </w:t>
            </w:r>
            <w:r w:rsidR="00DD5FE7" w:rsidRPr="00436EEF">
              <w:t>accept</w:t>
            </w:r>
            <w:r w:rsidRPr="00436EEF">
              <w:t xml:space="preserve"> the ring at this visit? </w:t>
            </w:r>
          </w:p>
          <w:p w14:paraId="50A14076" w14:textId="77777777" w:rsidR="00E10DE7" w:rsidRPr="00436EEF" w:rsidRDefault="00E10DE7" w:rsidP="00E10DE7">
            <w:pPr>
              <w:numPr>
                <w:ilvl w:val="0"/>
                <w:numId w:val="16"/>
              </w:numPr>
              <w:spacing w:after="0" w:line="240" w:lineRule="auto"/>
              <w:contextualSpacing/>
            </w:pPr>
            <w:r w:rsidRPr="00436EEF">
              <w:t>Yes</w:t>
            </w:r>
          </w:p>
          <w:p w14:paraId="338CB893" w14:textId="5B9794E3" w:rsidR="00E10DE7" w:rsidRPr="009578FC" w:rsidRDefault="00E10DE7" w:rsidP="009578FC">
            <w:pPr>
              <w:numPr>
                <w:ilvl w:val="0"/>
                <w:numId w:val="16"/>
              </w:numPr>
              <w:spacing w:after="0" w:line="240" w:lineRule="auto"/>
              <w:contextualSpacing/>
            </w:pPr>
            <w:r w:rsidRPr="00436EEF">
              <w:t>No</w:t>
            </w:r>
          </w:p>
        </w:tc>
        <w:tc>
          <w:tcPr>
            <w:tcW w:w="1080" w:type="dxa"/>
            <w:gridSpan w:val="2"/>
            <w:vAlign w:val="center"/>
          </w:tcPr>
          <w:p w14:paraId="1EAD1945" w14:textId="139714D2" w:rsidR="00E10DE7" w:rsidRPr="00436EEF" w:rsidRDefault="00DD5FE7" w:rsidP="00882EB3">
            <w:pPr>
              <w:spacing w:after="0" w:line="240" w:lineRule="auto"/>
              <w:jc w:val="center"/>
              <w:rPr>
                <w:rFonts w:cs="Calibri"/>
              </w:rPr>
            </w:pPr>
            <w:r w:rsidRPr="00436EEF">
              <w:rPr>
                <w:rFonts w:cs="Calibri"/>
              </w:rPr>
              <w:t>All</w:t>
            </w:r>
          </w:p>
        </w:tc>
        <w:tc>
          <w:tcPr>
            <w:tcW w:w="900" w:type="dxa"/>
            <w:gridSpan w:val="2"/>
          </w:tcPr>
          <w:p w14:paraId="71AF2010" w14:textId="77777777" w:rsidR="00E10DE7" w:rsidRPr="00436EEF" w:rsidRDefault="00E10DE7" w:rsidP="00502000">
            <w:pPr>
              <w:spacing w:after="0" w:line="240" w:lineRule="auto"/>
              <w:rPr>
                <w:rFonts w:cs="Calibri"/>
              </w:rPr>
            </w:pPr>
          </w:p>
        </w:tc>
        <w:tc>
          <w:tcPr>
            <w:tcW w:w="2173" w:type="dxa"/>
            <w:gridSpan w:val="2"/>
          </w:tcPr>
          <w:p w14:paraId="666E0843" w14:textId="77777777" w:rsidR="00E10DE7" w:rsidRPr="00436EEF" w:rsidRDefault="00E10DE7" w:rsidP="00502000">
            <w:pPr>
              <w:spacing w:after="0" w:line="240" w:lineRule="auto"/>
              <w:rPr>
                <w:rFonts w:cs="Calibri"/>
              </w:rPr>
            </w:pPr>
          </w:p>
        </w:tc>
      </w:tr>
      <w:tr w:rsidR="006851BB" w:rsidRPr="00436EEF" w14:paraId="07EF0CE7" w14:textId="16EB2586" w:rsidTr="008E2E0D">
        <w:trPr>
          <w:cantSplit/>
          <w:trHeight w:val="1722"/>
        </w:trPr>
        <w:tc>
          <w:tcPr>
            <w:tcW w:w="607" w:type="dxa"/>
            <w:noWrap/>
          </w:tcPr>
          <w:p w14:paraId="3EE17A23" w14:textId="3A74950E" w:rsidR="007E4BFE" w:rsidRPr="00436EEF" w:rsidRDefault="00327F89" w:rsidP="001D2BDA">
            <w:pPr>
              <w:pStyle w:val="ListParagraph"/>
              <w:numPr>
                <w:ilvl w:val="0"/>
                <w:numId w:val="17"/>
              </w:numPr>
              <w:spacing w:after="0" w:line="240" w:lineRule="auto"/>
              <w:rPr>
                <w:rFonts w:cs="Calibri"/>
              </w:rPr>
            </w:pPr>
            <w:r w:rsidRPr="00436EEF">
              <w:rPr>
                <w:rFonts w:cs="Calibri"/>
              </w:rPr>
              <w:t>1</w:t>
            </w:r>
            <w:r w:rsidR="00DD5FE7" w:rsidRPr="00436EEF">
              <w:rPr>
                <w:rFonts w:cs="Calibri"/>
              </w:rPr>
              <w:t>1</w:t>
            </w:r>
          </w:p>
        </w:tc>
        <w:tc>
          <w:tcPr>
            <w:tcW w:w="5590" w:type="dxa"/>
          </w:tcPr>
          <w:p w14:paraId="473B7C89" w14:textId="14512C0B" w:rsidR="00010FB0" w:rsidRPr="00436EEF" w:rsidRDefault="007E4BFE" w:rsidP="00BA0F7A">
            <w:pPr>
              <w:spacing w:after="0" w:line="240" w:lineRule="auto"/>
              <w:rPr>
                <w:rFonts w:cs="Calibri"/>
              </w:rPr>
            </w:pPr>
            <w:r w:rsidRPr="00436EEF">
              <w:rPr>
                <w:rFonts w:cs="Calibri"/>
              </w:rPr>
              <w:t xml:space="preserve">Provide HIV test results in the context of post-test counseling.  Provide referrals if needed/requested.  </w:t>
            </w:r>
          </w:p>
          <w:p w14:paraId="79435F14" w14:textId="33D583D0" w:rsidR="007E4BFE" w:rsidRPr="00436EEF" w:rsidRDefault="007E4BFE" w:rsidP="00BA0F7A">
            <w:pPr>
              <w:numPr>
                <w:ilvl w:val="0"/>
                <w:numId w:val="8"/>
              </w:numPr>
              <w:spacing w:after="0" w:line="240" w:lineRule="auto"/>
              <w:rPr>
                <w:rFonts w:cs="Calibri"/>
              </w:rPr>
            </w:pPr>
            <w:r w:rsidRPr="00436EEF">
              <w:rPr>
                <w:rFonts w:cs="Calibri"/>
              </w:rPr>
              <w:t>If both tests negative ==&gt; UNINFECTED ==&gt; CONTINUE.</w:t>
            </w:r>
          </w:p>
          <w:p w14:paraId="26E42C58" w14:textId="77777777" w:rsidR="009E338F" w:rsidRPr="008E2E0D" w:rsidRDefault="007E4BFE" w:rsidP="00741962">
            <w:pPr>
              <w:numPr>
                <w:ilvl w:val="0"/>
                <w:numId w:val="8"/>
              </w:numPr>
              <w:spacing w:after="0" w:line="240" w:lineRule="auto"/>
            </w:pPr>
            <w:r w:rsidRPr="00436EEF">
              <w:rPr>
                <w:rFonts w:cs="Calibri"/>
              </w:rPr>
              <w:t xml:space="preserve">If at least one test positive </w:t>
            </w:r>
            <w:r w:rsidRPr="00436EEF">
              <w:rPr>
                <w:rFonts w:cs="Calibri"/>
                <w:b/>
              </w:rPr>
              <w:t xml:space="preserve">==&gt; </w:t>
            </w:r>
          </w:p>
          <w:p w14:paraId="15E489D5" w14:textId="4BE55640" w:rsidR="009E338F" w:rsidRPr="008E2E0D" w:rsidRDefault="00371B8C" w:rsidP="008E2E0D">
            <w:pPr>
              <w:pStyle w:val="ListParagraph"/>
              <w:numPr>
                <w:ilvl w:val="1"/>
                <w:numId w:val="8"/>
              </w:numPr>
              <w:spacing w:after="0" w:line="240" w:lineRule="auto"/>
            </w:pPr>
            <w:r w:rsidRPr="00436EEF">
              <w:rPr>
                <w:rFonts w:cs="Calibri"/>
              </w:rPr>
              <w:t xml:space="preserve">Complete </w:t>
            </w:r>
            <w:r w:rsidR="009E338F" w:rsidRPr="00436EEF">
              <w:rPr>
                <w:rFonts w:cs="Calibri"/>
              </w:rPr>
              <w:t xml:space="preserve">clinical </w:t>
            </w:r>
            <w:r w:rsidR="007E4BFE" w:rsidRPr="00436EEF">
              <w:rPr>
                <w:rFonts w:cs="Calibri"/>
              </w:rPr>
              <w:t>HOLD</w:t>
            </w:r>
            <w:r w:rsidRPr="00436EEF">
              <w:rPr>
                <w:rFonts w:cs="Calibri"/>
              </w:rPr>
              <w:t xml:space="preserve"> documentation regardless of whether participant was previously accepting rings</w:t>
            </w:r>
            <w:r w:rsidR="007E4BFE" w:rsidRPr="00436EEF">
              <w:rPr>
                <w:rFonts w:cs="Calibri"/>
              </w:rPr>
              <w:t xml:space="preserve"> </w:t>
            </w:r>
            <w:r w:rsidR="009E338F" w:rsidRPr="00436EEF">
              <w:rPr>
                <w:rFonts w:cs="Calibri"/>
              </w:rPr>
              <w:t xml:space="preserve"> </w:t>
            </w:r>
          </w:p>
          <w:p w14:paraId="3A4EDB86" w14:textId="77777777" w:rsidR="009E338F" w:rsidRPr="008E2E0D" w:rsidRDefault="009E338F" w:rsidP="008E2E0D">
            <w:pPr>
              <w:pStyle w:val="ListParagraph"/>
              <w:numPr>
                <w:ilvl w:val="1"/>
                <w:numId w:val="8"/>
              </w:numPr>
              <w:spacing w:after="0" w:line="240" w:lineRule="auto"/>
            </w:pPr>
            <w:r w:rsidRPr="00436EEF">
              <w:rPr>
                <w:rFonts w:cs="Calibri"/>
              </w:rPr>
              <w:t>Complete VR request slip indicating HOLD only for participants who have ever had a prescription completed</w:t>
            </w:r>
            <w:r w:rsidR="007E4BFE" w:rsidRPr="00436EEF">
              <w:rPr>
                <w:rFonts w:cs="Calibri"/>
              </w:rPr>
              <w:t xml:space="preserve"> </w:t>
            </w:r>
          </w:p>
          <w:p w14:paraId="3E6024DA" w14:textId="2D5DB0BA" w:rsidR="009E338F" w:rsidRPr="00436EEF" w:rsidRDefault="007E4BFE" w:rsidP="008E2E0D">
            <w:pPr>
              <w:pStyle w:val="ListParagraph"/>
              <w:numPr>
                <w:ilvl w:val="1"/>
                <w:numId w:val="8"/>
              </w:numPr>
              <w:spacing w:after="0" w:line="240" w:lineRule="auto"/>
            </w:pPr>
            <w:r w:rsidRPr="00436EEF">
              <w:rPr>
                <w:rFonts w:cs="Calibri"/>
              </w:rPr>
              <w:t xml:space="preserve">Collect blood sample for plasma storage, </w:t>
            </w:r>
            <w:r w:rsidR="00371B8C" w:rsidRPr="00436EEF">
              <w:t>Confirmatory Test (Geenius),</w:t>
            </w:r>
            <w:r w:rsidR="00DD5FE7" w:rsidRPr="00436EEF">
              <w:t xml:space="preserve"> </w:t>
            </w:r>
            <w:r w:rsidRPr="00436EEF">
              <w:rPr>
                <w:rFonts w:cs="Calibri"/>
              </w:rPr>
              <w:t xml:space="preserve">HIV viral load, and CD4+ testing. </w:t>
            </w:r>
            <w:r w:rsidR="00371B8C" w:rsidRPr="00436EEF">
              <w:rPr>
                <w:rFonts w:cs="Calibri"/>
              </w:rPr>
              <w:t xml:space="preserve"> </w:t>
            </w:r>
          </w:p>
          <w:p w14:paraId="28A378BB" w14:textId="382ABC0D" w:rsidR="007E4BFE" w:rsidRPr="00436EEF" w:rsidRDefault="00371B8C" w:rsidP="008E2E0D">
            <w:pPr>
              <w:pStyle w:val="ListParagraph"/>
              <w:numPr>
                <w:ilvl w:val="1"/>
                <w:numId w:val="8"/>
              </w:numPr>
              <w:spacing w:after="0" w:line="240" w:lineRule="auto"/>
            </w:pPr>
            <w:r w:rsidRPr="00436EEF">
              <w:rPr>
                <w:rFonts w:cs="Calibri"/>
              </w:rPr>
              <w:t xml:space="preserve">If applicable, collect </w:t>
            </w:r>
            <w:r w:rsidR="007E4BFE" w:rsidRPr="00436EEF">
              <w:rPr>
                <w:rFonts w:cs="Calibri"/>
              </w:rPr>
              <w:t xml:space="preserve">ring for laboratory storage and testing.  If ring not returned, arrange to collect ring within 24 hours as applicable. </w:t>
            </w:r>
          </w:p>
        </w:tc>
        <w:tc>
          <w:tcPr>
            <w:tcW w:w="1080" w:type="dxa"/>
            <w:gridSpan w:val="2"/>
            <w:vAlign w:val="center"/>
          </w:tcPr>
          <w:p w14:paraId="225B5828" w14:textId="048E52CF" w:rsidR="007E4BFE" w:rsidRPr="00436EEF" w:rsidRDefault="007E4BFE" w:rsidP="00882EB3">
            <w:pPr>
              <w:spacing w:after="0" w:line="240" w:lineRule="auto"/>
              <w:jc w:val="center"/>
              <w:rPr>
                <w:rFonts w:cs="Calibri"/>
              </w:rPr>
            </w:pPr>
            <w:r w:rsidRPr="00436EEF">
              <w:rPr>
                <w:rFonts w:cs="Calibri"/>
              </w:rPr>
              <w:t>All</w:t>
            </w:r>
          </w:p>
        </w:tc>
        <w:tc>
          <w:tcPr>
            <w:tcW w:w="900" w:type="dxa"/>
            <w:gridSpan w:val="2"/>
          </w:tcPr>
          <w:p w14:paraId="2551AF2E" w14:textId="630B842C" w:rsidR="007E4BFE" w:rsidRPr="00436EEF" w:rsidRDefault="007E4BFE" w:rsidP="00502000">
            <w:pPr>
              <w:spacing w:after="0" w:line="240" w:lineRule="auto"/>
              <w:rPr>
                <w:rFonts w:cs="Calibri"/>
              </w:rPr>
            </w:pPr>
          </w:p>
        </w:tc>
        <w:tc>
          <w:tcPr>
            <w:tcW w:w="2173" w:type="dxa"/>
            <w:gridSpan w:val="2"/>
          </w:tcPr>
          <w:p w14:paraId="49BA377A" w14:textId="4BDA75EF" w:rsidR="007E4BFE" w:rsidRPr="00436EEF" w:rsidRDefault="007E4BFE" w:rsidP="00502000">
            <w:pPr>
              <w:spacing w:after="0" w:line="240" w:lineRule="auto"/>
              <w:rPr>
                <w:rFonts w:cs="Calibri"/>
              </w:rPr>
            </w:pPr>
          </w:p>
        </w:tc>
      </w:tr>
      <w:tr w:rsidR="006851BB" w:rsidRPr="00436EEF" w14:paraId="2C50783D" w14:textId="77777777" w:rsidTr="008E2E0D">
        <w:trPr>
          <w:cantSplit/>
          <w:trHeight w:val="606"/>
        </w:trPr>
        <w:tc>
          <w:tcPr>
            <w:tcW w:w="607" w:type="dxa"/>
            <w:vMerge w:val="restart"/>
            <w:noWrap/>
          </w:tcPr>
          <w:p w14:paraId="78CEBBA0" w14:textId="25870850" w:rsidR="007E4BFE" w:rsidRPr="00436EEF" w:rsidRDefault="007E4BFE" w:rsidP="001D2BDA">
            <w:pPr>
              <w:pStyle w:val="ListParagraph"/>
              <w:numPr>
                <w:ilvl w:val="0"/>
                <w:numId w:val="17"/>
              </w:numPr>
              <w:spacing w:after="0" w:line="240" w:lineRule="auto"/>
              <w:rPr>
                <w:rFonts w:cs="Calibri"/>
              </w:rPr>
            </w:pPr>
            <w:r w:rsidRPr="00436EEF">
              <w:rPr>
                <w:rFonts w:cs="Calibri"/>
              </w:rPr>
              <w:t>1</w:t>
            </w:r>
            <w:r w:rsidR="00DD5FE7" w:rsidRPr="00436EEF">
              <w:rPr>
                <w:rFonts w:cs="Calibri"/>
              </w:rPr>
              <w:t>2</w:t>
            </w:r>
          </w:p>
        </w:tc>
        <w:tc>
          <w:tcPr>
            <w:tcW w:w="5590" w:type="dxa"/>
          </w:tcPr>
          <w:p w14:paraId="2E00F4CB" w14:textId="77777777" w:rsidR="007E4BFE" w:rsidRPr="00436EEF" w:rsidRDefault="007E4BFE" w:rsidP="00DA0F23">
            <w:pPr>
              <w:spacing w:after="0" w:line="240" w:lineRule="auto"/>
              <w:rPr>
                <w:rFonts w:cs="Calibri"/>
              </w:rPr>
            </w:pPr>
            <w:r w:rsidRPr="00436EEF">
              <w:rPr>
                <w:rFonts w:cs="Calibri"/>
              </w:rPr>
              <w:t>Collect urine (15-60 mL) and send to lab for:</w:t>
            </w:r>
          </w:p>
          <w:p w14:paraId="75BBD966" w14:textId="77777777" w:rsidR="007E4BFE" w:rsidRPr="00436EEF" w:rsidRDefault="007E4BFE" w:rsidP="00BA0F7A">
            <w:pPr>
              <w:pStyle w:val="ListParagraph"/>
              <w:numPr>
                <w:ilvl w:val="0"/>
                <w:numId w:val="11"/>
              </w:numPr>
              <w:spacing w:after="0" w:line="240" w:lineRule="auto"/>
              <w:rPr>
                <w:rFonts w:cs="Calibri"/>
              </w:rPr>
            </w:pPr>
            <w:r w:rsidRPr="00436EEF">
              <w:rPr>
                <w:rFonts w:cs="Calibri"/>
              </w:rPr>
              <w:t>Urine hCG (pregnancy)</w:t>
            </w:r>
          </w:p>
        </w:tc>
        <w:tc>
          <w:tcPr>
            <w:tcW w:w="1080" w:type="dxa"/>
            <w:gridSpan w:val="2"/>
            <w:vAlign w:val="center"/>
          </w:tcPr>
          <w:p w14:paraId="42900D19" w14:textId="77777777" w:rsidR="007E4BFE" w:rsidRPr="00436EEF" w:rsidRDefault="007E4BFE" w:rsidP="00882EB3">
            <w:pPr>
              <w:spacing w:after="0" w:line="240" w:lineRule="auto"/>
              <w:jc w:val="center"/>
              <w:rPr>
                <w:rFonts w:cs="Calibri"/>
              </w:rPr>
            </w:pPr>
            <w:r w:rsidRPr="00436EEF">
              <w:rPr>
                <w:rFonts w:cs="Calibri"/>
              </w:rPr>
              <w:t>All</w:t>
            </w:r>
          </w:p>
        </w:tc>
        <w:tc>
          <w:tcPr>
            <w:tcW w:w="900" w:type="dxa"/>
            <w:gridSpan w:val="2"/>
          </w:tcPr>
          <w:p w14:paraId="2B53596A" w14:textId="77777777" w:rsidR="007E4BFE" w:rsidRPr="00436EEF" w:rsidRDefault="007E4BFE" w:rsidP="00DA0F23">
            <w:pPr>
              <w:spacing w:after="0" w:line="240" w:lineRule="auto"/>
              <w:rPr>
                <w:rFonts w:cs="Calibri"/>
              </w:rPr>
            </w:pPr>
          </w:p>
        </w:tc>
        <w:tc>
          <w:tcPr>
            <w:tcW w:w="2173" w:type="dxa"/>
            <w:gridSpan w:val="2"/>
          </w:tcPr>
          <w:p w14:paraId="379A0F79" w14:textId="77777777" w:rsidR="007E4BFE" w:rsidRPr="00436EEF" w:rsidRDefault="007E4BFE" w:rsidP="00DA0F23">
            <w:pPr>
              <w:spacing w:after="0" w:line="240" w:lineRule="auto"/>
              <w:rPr>
                <w:rFonts w:cs="Calibri"/>
              </w:rPr>
            </w:pPr>
          </w:p>
        </w:tc>
      </w:tr>
      <w:tr w:rsidR="006851BB" w:rsidRPr="00436EEF" w14:paraId="6A730168" w14:textId="77777777" w:rsidTr="008E2E0D">
        <w:trPr>
          <w:cantSplit/>
          <w:trHeight w:val="336"/>
        </w:trPr>
        <w:tc>
          <w:tcPr>
            <w:tcW w:w="607" w:type="dxa"/>
            <w:vMerge/>
            <w:noWrap/>
          </w:tcPr>
          <w:p w14:paraId="2621897D" w14:textId="77777777" w:rsidR="007E4BFE" w:rsidRPr="00436EEF" w:rsidRDefault="007E4BFE" w:rsidP="001D2BDA">
            <w:pPr>
              <w:pStyle w:val="ListParagraph"/>
              <w:numPr>
                <w:ilvl w:val="0"/>
                <w:numId w:val="17"/>
              </w:numPr>
              <w:spacing w:after="0" w:line="240" w:lineRule="auto"/>
              <w:rPr>
                <w:rFonts w:cs="Calibri"/>
              </w:rPr>
            </w:pPr>
          </w:p>
        </w:tc>
        <w:tc>
          <w:tcPr>
            <w:tcW w:w="5590" w:type="dxa"/>
          </w:tcPr>
          <w:p w14:paraId="0195ED95" w14:textId="07D36ABA" w:rsidR="007E4BFE" w:rsidRPr="00436EEF" w:rsidRDefault="00371B8C" w:rsidP="00BA0F7A">
            <w:pPr>
              <w:pStyle w:val="ListParagraph"/>
              <w:numPr>
                <w:ilvl w:val="0"/>
                <w:numId w:val="11"/>
              </w:numPr>
              <w:spacing w:after="0" w:line="240" w:lineRule="auto"/>
              <w:rPr>
                <w:rFonts w:cs="Calibri"/>
              </w:rPr>
            </w:pPr>
            <w:r w:rsidRPr="00436EEF">
              <w:rPr>
                <w:rFonts w:cs="Calibri"/>
              </w:rPr>
              <w:t xml:space="preserve">If indicated, </w:t>
            </w:r>
            <w:r w:rsidR="007E4BFE" w:rsidRPr="00436EEF">
              <w:rPr>
                <w:rFonts w:cs="Calibri"/>
              </w:rPr>
              <w:t>NAAT for GC/CT (first catch urine)</w:t>
            </w:r>
          </w:p>
          <w:p w14:paraId="6FA44544" w14:textId="415149AD" w:rsidR="004F26E2" w:rsidRPr="00436EEF" w:rsidRDefault="00371B8C" w:rsidP="00322541">
            <w:pPr>
              <w:pStyle w:val="ListParagraph"/>
              <w:numPr>
                <w:ilvl w:val="0"/>
                <w:numId w:val="11"/>
              </w:numPr>
              <w:spacing w:after="0" w:line="240" w:lineRule="auto"/>
              <w:rPr>
                <w:rFonts w:cs="Calibri"/>
              </w:rPr>
            </w:pPr>
            <w:r w:rsidRPr="00436EEF">
              <w:rPr>
                <w:rFonts w:cs="Calibri"/>
              </w:rPr>
              <w:t xml:space="preserve">If indicated, </w:t>
            </w:r>
            <w:r w:rsidR="004F26E2" w:rsidRPr="00436EEF">
              <w:rPr>
                <w:rFonts w:cs="Calibri"/>
              </w:rPr>
              <w:t>Urine culture</w:t>
            </w:r>
            <w:r w:rsidRPr="00436EEF">
              <w:rPr>
                <w:rFonts w:cs="Calibri"/>
              </w:rPr>
              <w:t xml:space="preserve"> </w:t>
            </w:r>
            <w:r w:rsidR="00D516E0" w:rsidRPr="00436EEF">
              <w:rPr>
                <w:rFonts w:cs="Calibri"/>
              </w:rPr>
              <w:t>(</w:t>
            </w:r>
            <w:r w:rsidRPr="00436EEF">
              <w:rPr>
                <w:rFonts w:cs="Calibri"/>
              </w:rPr>
              <w:t>per local standard of care</w:t>
            </w:r>
            <w:r w:rsidR="00D516E0" w:rsidRPr="00436EEF">
              <w:rPr>
                <w:rFonts w:cs="Calibri"/>
              </w:rPr>
              <w:t>)</w:t>
            </w:r>
          </w:p>
        </w:tc>
        <w:tc>
          <w:tcPr>
            <w:tcW w:w="1080" w:type="dxa"/>
            <w:gridSpan w:val="2"/>
            <w:vAlign w:val="center"/>
          </w:tcPr>
          <w:p w14:paraId="0C023F23" w14:textId="0F013532" w:rsidR="007E4BFE" w:rsidRPr="00436EEF" w:rsidRDefault="004F26E2" w:rsidP="00882EB3">
            <w:pPr>
              <w:spacing w:after="0" w:line="240" w:lineRule="auto"/>
              <w:jc w:val="center"/>
              <w:rPr>
                <w:rFonts w:cs="Calibri"/>
              </w:rPr>
            </w:pPr>
            <w:r w:rsidRPr="00436EEF">
              <w:rPr>
                <w:rFonts w:cs="Calibri"/>
              </w:rPr>
              <w:t>If ind.</w:t>
            </w:r>
          </w:p>
        </w:tc>
        <w:tc>
          <w:tcPr>
            <w:tcW w:w="900" w:type="dxa"/>
            <w:gridSpan w:val="2"/>
          </w:tcPr>
          <w:p w14:paraId="4D3CD7E3" w14:textId="77777777" w:rsidR="007E4BFE" w:rsidRPr="00436EEF" w:rsidRDefault="007E4BFE" w:rsidP="00DA0F23">
            <w:pPr>
              <w:spacing w:after="0" w:line="240" w:lineRule="auto"/>
              <w:rPr>
                <w:rFonts w:cs="Calibri"/>
              </w:rPr>
            </w:pPr>
          </w:p>
        </w:tc>
        <w:tc>
          <w:tcPr>
            <w:tcW w:w="2173" w:type="dxa"/>
            <w:gridSpan w:val="2"/>
          </w:tcPr>
          <w:p w14:paraId="323305D1" w14:textId="77777777" w:rsidR="007E4BFE" w:rsidRPr="00436EEF" w:rsidRDefault="007E4BFE" w:rsidP="00DA0F23">
            <w:pPr>
              <w:spacing w:after="0" w:line="240" w:lineRule="auto"/>
              <w:rPr>
                <w:rFonts w:cs="Calibri"/>
              </w:rPr>
            </w:pPr>
          </w:p>
        </w:tc>
      </w:tr>
      <w:tr w:rsidR="006851BB" w:rsidRPr="00436EEF" w14:paraId="2BD454BF" w14:textId="77777777" w:rsidTr="008E2E0D">
        <w:trPr>
          <w:cantSplit/>
          <w:trHeight w:val="354"/>
        </w:trPr>
        <w:tc>
          <w:tcPr>
            <w:tcW w:w="607" w:type="dxa"/>
            <w:noWrap/>
          </w:tcPr>
          <w:p w14:paraId="5909F4DB" w14:textId="3036F0EB" w:rsidR="007E4BFE" w:rsidRPr="00436EEF" w:rsidRDefault="00327F89" w:rsidP="001D2BDA">
            <w:pPr>
              <w:pStyle w:val="ListParagraph"/>
              <w:numPr>
                <w:ilvl w:val="0"/>
                <w:numId w:val="17"/>
              </w:numPr>
              <w:spacing w:after="0" w:line="240" w:lineRule="auto"/>
              <w:rPr>
                <w:rFonts w:cs="Calibri"/>
              </w:rPr>
            </w:pPr>
            <w:r w:rsidRPr="00436EEF">
              <w:rPr>
                <w:rFonts w:cs="Calibri"/>
              </w:rPr>
              <w:t>1</w:t>
            </w:r>
            <w:r w:rsidR="00DD5FE7" w:rsidRPr="00436EEF">
              <w:rPr>
                <w:rFonts w:cs="Calibri"/>
              </w:rPr>
              <w:t>3</w:t>
            </w:r>
          </w:p>
        </w:tc>
        <w:tc>
          <w:tcPr>
            <w:tcW w:w="5590" w:type="dxa"/>
          </w:tcPr>
          <w:p w14:paraId="6E035BFC" w14:textId="77777777" w:rsidR="007E4BFE" w:rsidRPr="00436EEF" w:rsidRDefault="007E4BFE" w:rsidP="00502000">
            <w:pPr>
              <w:spacing w:after="0" w:line="240" w:lineRule="auto"/>
              <w:rPr>
                <w:rFonts w:cs="Calibri"/>
              </w:rPr>
            </w:pPr>
            <w:r w:rsidRPr="00436EEF">
              <w:t>Collect vaginal fluid for archive (self-collection)</w:t>
            </w:r>
          </w:p>
        </w:tc>
        <w:tc>
          <w:tcPr>
            <w:tcW w:w="1080" w:type="dxa"/>
            <w:gridSpan w:val="2"/>
            <w:vAlign w:val="center"/>
          </w:tcPr>
          <w:p w14:paraId="11ECB801" w14:textId="77777777" w:rsidR="007E4BFE" w:rsidRPr="00436EEF" w:rsidRDefault="007E4BFE" w:rsidP="00882EB3">
            <w:pPr>
              <w:spacing w:after="0" w:line="240" w:lineRule="auto"/>
              <w:jc w:val="center"/>
              <w:rPr>
                <w:rFonts w:cs="Calibri"/>
              </w:rPr>
            </w:pPr>
            <w:r w:rsidRPr="00436EEF">
              <w:rPr>
                <w:rFonts w:cs="Calibri"/>
              </w:rPr>
              <w:t>All</w:t>
            </w:r>
          </w:p>
        </w:tc>
        <w:tc>
          <w:tcPr>
            <w:tcW w:w="900" w:type="dxa"/>
            <w:gridSpan w:val="2"/>
          </w:tcPr>
          <w:p w14:paraId="415BAFBE" w14:textId="77777777" w:rsidR="007E4BFE" w:rsidRPr="00436EEF" w:rsidRDefault="007E4BFE" w:rsidP="00502000">
            <w:pPr>
              <w:spacing w:after="0" w:line="240" w:lineRule="auto"/>
              <w:rPr>
                <w:rFonts w:cs="Calibri"/>
              </w:rPr>
            </w:pPr>
          </w:p>
        </w:tc>
        <w:tc>
          <w:tcPr>
            <w:tcW w:w="2173" w:type="dxa"/>
            <w:gridSpan w:val="2"/>
          </w:tcPr>
          <w:p w14:paraId="7571DA65" w14:textId="77777777" w:rsidR="007E4BFE" w:rsidRPr="00436EEF" w:rsidRDefault="007E4BFE" w:rsidP="00502000">
            <w:pPr>
              <w:spacing w:after="0" w:line="240" w:lineRule="auto"/>
              <w:rPr>
                <w:rFonts w:cs="Calibri"/>
              </w:rPr>
            </w:pPr>
          </w:p>
        </w:tc>
      </w:tr>
      <w:tr w:rsidR="0076541E" w:rsidRPr="00436EEF" w14:paraId="5DF3FA77" w14:textId="77777777" w:rsidTr="008E2E0D">
        <w:trPr>
          <w:cantSplit/>
          <w:trHeight w:val="354"/>
        </w:trPr>
        <w:tc>
          <w:tcPr>
            <w:tcW w:w="607" w:type="dxa"/>
            <w:noWrap/>
          </w:tcPr>
          <w:p w14:paraId="091012F3" w14:textId="2E01D952" w:rsidR="0076541E" w:rsidRPr="00436EEF" w:rsidRDefault="00DD5FE7" w:rsidP="001D2BDA">
            <w:pPr>
              <w:pStyle w:val="ListParagraph"/>
              <w:numPr>
                <w:ilvl w:val="0"/>
                <w:numId w:val="17"/>
              </w:numPr>
              <w:spacing w:after="0" w:line="240" w:lineRule="auto"/>
              <w:rPr>
                <w:rFonts w:cs="Calibri"/>
              </w:rPr>
            </w:pPr>
            <w:r w:rsidRPr="00436EEF">
              <w:rPr>
                <w:rFonts w:cs="Calibri"/>
              </w:rPr>
              <w:t>14</w:t>
            </w:r>
          </w:p>
        </w:tc>
        <w:tc>
          <w:tcPr>
            <w:tcW w:w="5590" w:type="dxa"/>
          </w:tcPr>
          <w:p w14:paraId="48B3A6C7" w14:textId="0D5A9005" w:rsidR="0076541E" w:rsidRPr="00436EEF" w:rsidDel="007E54A1" w:rsidRDefault="0076541E" w:rsidP="00D516E0">
            <w:pPr>
              <w:spacing w:after="0" w:line="240" w:lineRule="auto"/>
            </w:pPr>
            <w:r w:rsidRPr="00436EEF">
              <w:rPr>
                <w:rFonts w:cs="Calibri"/>
              </w:rPr>
              <w:t xml:space="preserve">Collect hair sample </w:t>
            </w:r>
          </w:p>
        </w:tc>
        <w:tc>
          <w:tcPr>
            <w:tcW w:w="1080" w:type="dxa"/>
            <w:gridSpan w:val="2"/>
            <w:vAlign w:val="center"/>
          </w:tcPr>
          <w:p w14:paraId="2F120A78" w14:textId="2C03B75F" w:rsidR="0076541E" w:rsidRPr="00436EEF" w:rsidRDefault="0076541E" w:rsidP="0076541E">
            <w:pPr>
              <w:spacing w:after="0" w:line="240" w:lineRule="auto"/>
              <w:jc w:val="center"/>
              <w:rPr>
                <w:rFonts w:cs="Calibri"/>
              </w:rPr>
            </w:pPr>
            <w:r w:rsidRPr="00436EEF">
              <w:rPr>
                <w:rFonts w:cs="Calibri"/>
              </w:rPr>
              <w:t>All</w:t>
            </w:r>
          </w:p>
        </w:tc>
        <w:tc>
          <w:tcPr>
            <w:tcW w:w="900" w:type="dxa"/>
            <w:gridSpan w:val="2"/>
          </w:tcPr>
          <w:p w14:paraId="62285FD4" w14:textId="77777777" w:rsidR="0076541E" w:rsidRPr="00436EEF" w:rsidRDefault="0076541E" w:rsidP="0076541E">
            <w:pPr>
              <w:spacing w:after="0" w:line="240" w:lineRule="auto"/>
              <w:rPr>
                <w:rFonts w:cs="Calibri"/>
              </w:rPr>
            </w:pPr>
          </w:p>
        </w:tc>
        <w:tc>
          <w:tcPr>
            <w:tcW w:w="2173" w:type="dxa"/>
            <w:gridSpan w:val="2"/>
          </w:tcPr>
          <w:p w14:paraId="41F137BC" w14:textId="44874EA1" w:rsidR="0076541E" w:rsidRPr="00436EEF" w:rsidRDefault="0076541E" w:rsidP="0076541E">
            <w:pPr>
              <w:spacing w:after="0" w:line="240" w:lineRule="auto"/>
              <w:rPr>
                <w:rFonts w:cs="Calibri"/>
              </w:rPr>
            </w:pPr>
          </w:p>
        </w:tc>
      </w:tr>
      <w:tr w:rsidR="001D2BDA" w:rsidRPr="00436EEF" w14:paraId="0EE1398D" w14:textId="77777777" w:rsidTr="008E2E0D">
        <w:trPr>
          <w:cantSplit/>
          <w:trHeight w:val="970"/>
        </w:trPr>
        <w:tc>
          <w:tcPr>
            <w:tcW w:w="607" w:type="dxa"/>
            <w:vMerge w:val="restart"/>
            <w:noWrap/>
          </w:tcPr>
          <w:p w14:paraId="51D9D3DE" w14:textId="77777777" w:rsidR="001D2BDA" w:rsidRPr="00436EEF" w:rsidRDefault="001D2BDA" w:rsidP="001D2BDA">
            <w:pPr>
              <w:pStyle w:val="ListParagraph"/>
              <w:numPr>
                <w:ilvl w:val="0"/>
                <w:numId w:val="17"/>
              </w:numPr>
              <w:spacing w:after="0" w:line="240" w:lineRule="auto"/>
              <w:rPr>
                <w:rFonts w:cs="Calibri"/>
              </w:rPr>
            </w:pPr>
            <w:r w:rsidRPr="00436EEF">
              <w:rPr>
                <w:rFonts w:cs="Calibri"/>
              </w:rPr>
              <w:t>15</w:t>
            </w:r>
          </w:p>
          <w:p w14:paraId="004F85B5" w14:textId="2CA1D047" w:rsidR="001D2BDA" w:rsidRPr="00436EEF" w:rsidRDefault="001D2BDA" w:rsidP="0076541E">
            <w:pPr>
              <w:spacing w:after="0" w:line="240" w:lineRule="auto"/>
              <w:rPr>
                <w:rFonts w:cs="Calibri"/>
              </w:rPr>
            </w:pPr>
          </w:p>
        </w:tc>
        <w:tc>
          <w:tcPr>
            <w:tcW w:w="5590" w:type="dxa"/>
          </w:tcPr>
          <w:p w14:paraId="05C91925" w14:textId="0F20299B" w:rsidR="001D2BDA" w:rsidRPr="00436EEF" w:rsidRDefault="001D2BDA" w:rsidP="0076541E">
            <w:pPr>
              <w:spacing w:after="0" w:line="240" w:lineRule="auto"/>
              <w:rPr>
                <w:rFonts w:cs="Calibri"/>
              </w:rPr>
            </w:pPr>
            <w:r w:rsidRPr="00436EEF">
              <w:t xml:space="preserve">Determine amounts required and </w:t>
            </w:r>
            <w:r w:rsidRPr="00436EEF">
              <w:rPr>
                <w:rFonts w:cs="Calibri"/>
              </w:rPr>
              <w:t>collect blood:</w:t>
            </w:r>
          </w:p>
          <w:p w14:paraId="0ED65040" w14:textId="22B97063" w:rsidR="001D2BDA" w:rsidRPr="00436EEF" w:rsidRDefault="001D2BDA" w:rsidP="0076541E">
            <w:pPr>
              <w:pStyle w:val="ListParagraph"/>
              <w:numPr>
                <w:ilvl w:val="0"/>
                <w:numId w:val="12"/>
              </w:numPr>
              <w:spacing w:after="0" w:line="240" w:lineRule="auto"/>
              <w:rPr>
                <w:rFonts w:cs="Calibri"/>
                <w:i/>
              </w:rPr>
            </w:pPr>
            <w:r w:rsidRPr="00436EEF">
              <w:rPr>
                <w:rFonts w:cs="Calibri"/>
                <w:i/>
              </w:rPr>
              <w:t xml:space="preserve">X x X mL lavender top (EDTA) tube, for HIV testing [include on checklist only if not performing Finger Stick HIV rapids] </w:t>
            </w:r>
          </w:p>
        </w:tc>
        <w:tc>
          <w:tcPr>
            <w:tcW w:w="1080" w:type="dxa"/>
            <w:gridSpan w:val="2"/>
          </w:tcPr>
          <w:p w14:paraId="4ED164C0" w14:textId="729C53D9" w:rsidR="001D2BDA" w:rsidRPr="00436EEF" w:rsidRDefault="001D2BDA" w:rsidP="0076541E">
            <w:pPr>
              <w:spacing w:after="0" w:line="240" w:lineRule="auto"/>
              <w:jc w:val="center"/>
              <w:rPr>
                <w:rFonts w:cs="Calibri"/>
              </w:rPr>
            </w:pPr>
            <w:r w:rsidRPr="00436EEF">
              <w:rPr>
                <w:rFonts w:cs="Calibri"/>
              </w:rPr>
              <w:t>All</w:t>
            </w:r>
          </w:p>
          <w:p w14:paraId="521307EE" w14:textId="77777777" w:rsidR="001D2BDA" w:rsidRPr="00436EEF" w:rsidRDefault="001D2BDA" w:rsidP="0076541E">
            <w:pPr>
              <w:spacing w:after="0" w:line="240" w:lineRule="auto"/>
              <w:jc w:val="center"/>
              <w:rPr>
                <w:rFonts w:cs="Calibri"/>
              </w:rPr>
            </w:pPr>
          </w:p>
        </w:tc>
        <w:tc>
          <w:tcPr>
            <w:tcW w:w="900" w:type="dxa"/>
            <w:gridSpan w:val="2"/>
          </w:tcPr>
          <w:p w14:paraId="3F242674" w14:textId="77777777" w:rsidR="001D2BDA" w:rsidRPr="00436EEF" w:rsidRDefault="001D2BDA" w:rsidP="0076541E">
            <w:pPr>
              <w:spacing w:after="0" w:line="240" w:lineRule="auto"/>
              <w:rPr>
                <w:rFonts w:cs="Calibri"/>
              </w:rPr>
            </w:pPr>
          </w:p>
        </w:tc>
        <w:tc>
          <w:tcPr>
            <w:tcW w:w="2173" w:type="dxa"/>
            <w:gridSpan w:val="2"/>
          </w:tcPr>
          <w:p w14:paraId="68E406AE" w14:textId="77777777" w:rsidR="001D2BDA" w:rsidRPr="00436EEF" w:rsidRDefault="001D2BDA" w:rsidP="0076541E">
            <w:pPr>
              <w:spacing w:after="0" w:line="240" w:lineRule="auto"/>
              <w:rPr>
                <w:rFonts w:cs="Calibri"/>
              </w:rPr>
            </w:pPr>
          </w:p>
        </w:tc>
      </w:tr>
      <w:tr w:rsidR="001D2BDA" w:rsidRPr="00436EEF" w14:paraId="78B966FB" w14:textId="77777777" w:rsidTr="008E2E0D">
        <w:trPr>
          <w:cantSplit/>
          <w:trHeight w:val="543"/>
        </w:trPr>
        <w:tc>
          <w:tcPr>
            <w:tcW w:w="607" w:type="dxa"/>
            <w:vMerge/>
            <w:noWrap/>
          </w:tcPr>
          <w:p w14:paraId="71697EC2" w14:textId="17E0A411" w:rsidR="001D2BDA" w:rsidRPr="00436EEF" w:rsidRDefault="001D2BDA" w:rsidP="001D2BDA">
            <w:pPr>
              <w:pStyle w:val="ListParagraph"/>
              <w:numPr>
                <w:ilvl w:val="0"/>
                <w:numId w:val="17"/>
              </w:numPr>
              <w:spacing w:after="0" w:line="240" w:lineRule="auto"/>
              <w:rPr>
                <w:rFonts w:cs="Calibri"/>
              </w:rPr>
            </w:pPr>
          </w:p>
        </w:tc>
        <w:tc>
          <w:tcPr>
            <w:tcW w:w="5590" w:type="dxa"/>
          </w:tcPr>
          <w:p w14:paraId="01D40692" w14:textId="38B10C50" w:rsidR="001D2BDA" w:rsidRPr="00436EEF" w:rsidRDefault="001D2BDA" w:rsidP="00D516E0">
            <w:pPr>
              <w:pStyle w:val="ListParagraph"/>
              <w:numPr>
                <w:ilvl w:val="0"/>
                <w:numId w:val="12"/>
              </w:numPr>
              <w:spacing w:after="0" w:line="240" w:lineRule="auto"/>
              <w:rPr>
                <w:rFonts w:cs="Calibri"/>
              </w:rPr>
            </w:pPr>
            <w:r w:rsidRPr="00436EEF">
              <w:rPr>
                <w:rFonts w:cs="Calibri"/>
              </w:rPr>
              <w:t xml:space="preserve">X x X mL lavender top (EDTA) tube, </w:t>
            </w:r>
            <w:r w:rsidR="00D516E0" w:rsidRPr="00436EEF">
              <w:rPr>
                <w:rFonts w:cs="Calibri"/>
              </w:rPr>
              <w:t xml:space="preserve">for </w:t>
            </w:r>
            <w:r w:rsidRPr="00436EEF">
              <w:rPr>
                <w:rFonts w:cs="Calibri"/>
              </w:rPr>
              <w:t xml:space="preserve">plasma </w:t>
            </w:r>
            <w:r w:rsidR="002A0C3D" w:rsidRPr="00436EEF">
              <w:rPr>
                <w:rFonts w:cs="Calibri"/>
              </w:rPr>
              <w:t>storage</w:t>
            </w:r>
            <w:r w:rsidRPr="00436EEF">
              <w:rPr>
                <w:rFonts w:cs="Calibri"/>
              </w:rPr>
              <w:br w:type="page"/>
              <w:t xml:space="preserve"> </w:t>
            </w:r>
          </w:p>
        </w:tc>
        <w:tc>
          <w:tcPr>
            <w:tcW w:w="1080" w:type="dxa"/>
            <w:gridSpan w:val="2"/>
          </w:tcPr>
          <w:p w14:paraId="3E0CCAD5" w14:textId="60F421CF" w:rsidR="001D2BDA" w:rsidRPr="00436EEF" w:rsidRDefault="001D2BDA" w:rsidP="001D2BDA">
            <w:pPr>
              <w:spacing w:after="0" w:line="240" w:lineRule="auto"/>
              <w:jc w:val="center"/>
              <w:rPr>
                <w:rFonts w:cs="Calibri"/>
              </w:rPr>
            </w:pPr>
            <w:r w:rsidRPr="00436EEF">
              <w:rPr>
                <w:rFonts w:cs="Calibri"/>
              </w:rPr>
              <w:t>All</w:t>
            </w:r>
          </w:p>
        </w:tc>
        <w:tc>
          <w:tcPr>
            <w:tcW w:w="900" w:type="dxa"/>
            <w:gridSpan w:val="2"/>
          </w:tcPr>
          <w:p w14:paraId="0BCE2547" w14:textId="77777777" w:rsidR="001D2BDA" w:rsidRPr="00436EEF" w:rsidRDefault="001D2BDA" w:rsidP="0076541E">
            <w:pPr>
              <w:spacing w:after="0" w:line="240" w:lineRule="auto"/>
              <w:rPr>
                <w:rFonts w:cs="Calibri"/>
              </w:rPr>
            </w:pPr>
          </w:p>
        </w:tc>
        <w:tc>
          <w:tcPr>
            <w:tcW w:w="2173" w:type="dxa"/>
            <w:gridSpan w:val="2"/>
          </w:tcPr>
          <w:p w14:paraId="7E78BB61" w14:textId="77777777" w:rsidR="001D2BDA" w:rsidRPr="00436EEF" w:rsidRDefault="001D2BDA" w:rsidP="0076541E">
            <w:pPr>
              <w:spacing w:after="0" w:line="240" w:lineRule="auto"/>
              <w:rPr>
                <w:rFonts w:cs="Calibri"/>
              </w:rPr>
            </w:pPr>
          </w:p>
        </w:tc>
      </w:tr>
      <w:tr w:rsidR="001D2BDA" w:rsidRPr="00436EEF" w14:paraId="5B5764AD" w14:textId="77777777" w:rsidTr="008E2E0D">
        <w:trPr>
          <w:cantSplit/>
          <w:trHeight w:val="336"/>
        </w:trPr>
        <w:tc>
          <w:tcPr>
            <w:tcW w:w="607" w:type="dxa"/>
            <w:vMerge/>
            <w:noWrap/>
          </w:tcPr>
          <w:p w14:paraId="7BB09701" w14:textId="77777777" w:rsidR="001D2BDA" w:rsidRPr="00436EEF" w:rsidRDefault="001D2BDA" w:rsidP="001D2BDA">
            <w:pPr>
              <w:pStyle w:val="ListParagraph"/>
              <w:numPr>
                <w:ilvl w:val="0"/>
                <w:numId w:val="17"/>
              </w:numPr>
              <w:spacing w:after="0" w:line="240" w:lineRule="auto"/>
              <w:rPr>
                <w:rFonts w:cs="Calibri"/>
              </w:rPr>
            </w:pPr>
          </w:p>
        </w:tc>
        <w:tc>
          <w:tcPr>
            <w:tcW w:w="5590" w:type="dxa"/>
          </w:tcPr>
          <w:p w14:paraId="3EA9A3B7" w14:textId="3B61286F" w:rsidR="001D2BDA" w:rsidRPr="00436EEF" w:rsidRDefault="00D516E0" w:rsidP="0076541E">
            <w:pPr>
              <w:pStyle w:val="ListParagraph"/>
              <w:numPr>
                <w:ilvl w:val="0"/>
                <w:numId w:val="12"/>
              </w:numPr>
              <w:spacing w:after="0" w:line="240" w:lineRule="auto"/>
              <w:rPr>
                <w:rFonts w:cs="Calibri"/>
              </w:rPr>
            </w:pPr>
            <w:r w:rsidRPr="00436EEF">
              <w:rPr>
                <w:rFonts w:cs="Calibri"/>
              </w:rPr>
              <w:t xml:space="preserve">If indicated, </w:t>
            </w:r>
            <w:r w:rsidR="001D2BDA" w:rsidRPr="00436EEF">
              <w:rPr>
                <w:rFonts w:cs="Calibri"/>
              </w:rPr>
              <w:t>X x X mL red top (no additive) tube, for Serum Chemistries</w:t>
            </w:r>
          </w:p>
          <w:p w14:paraId="409DE9E3" w14:textId="3A959AD5" w:rsidR="001D2BDA" w:rsidRPr="00436EEF" w:rsidRDefault="00D516E0" w:rsidP="0076541E">
            <w:pPr>
              <w:pStyle w:val="ListParagraph"/>
              <w:numPr>
                <w:ilvl w:val="0"/>
                <w:numId w:val="12"/>
              </w:numPr>
              <w:spacing w:after="0" w:line="240" w:lineRule="auto"/>
              <w:rPr>
                <w:rFonts w:cs="Calibri"/>
              </w:rPr>
            </w:pPr>
            <w:r w:rsidRPr="00436EEF">
              <w:rPr>
                <w:rFonts w:cs="Calibri"/>
              </w:rPr>
              <w:t xml:space="preserve">If indicated, </w:t>
            </w:r>
            <w:r w:rsidR="001D2BDA" w:rsidRPr="00436EEF">
              <w:rPr>
                <w:rFonts w:cs="Calibri"/>
              </w:rPr>
              <w:t>X x X mL red top (no additive) tube, for Syphilis</w:t>
            </w:r>
          </w:p>
        </w:tc>
        <w:tc>
          <w:tcPr>
            <w:tcW w:w="1080" w:type="dxa"/>
            <w:gridSpan w:val="2"/>
            <w:vAlign w:val="center"/>
          </w:tcPr>
          <w:p w14:paraId="0522924B" w14:textId="77777777" w:rsidR="001D2BDA" w:rsidRPr="00436EEF" w:rsidRDefault="001D2BDA" w:rsidP="0076541E">
            <w:pPr>
              <w:spacing w:after="0" w:line="240" w:lineRule="auto"/>
              <w:jc w:val="center"/>
              <w:rPr>
                <w:rFonts w:cs="Calibri"/>
              </w:rPr>
            </w:pPr>
            <w:r w:rsidRPr="00436EEF">
              <w:rPr>
                <w:rFonts w:cs="Calibri"/>
              </w:rPr>
              <w:t>If ind.</w:t>
            </w:r>
          </w:p>
        </w:tc>
        <w:tc>
          <w:tcPr>
            <w:tcW w:w="900" w:type="dxa"/>
            <w:gridSpan w:val="2"/>
          </w:tcPr>
          <w:p w14:paraId="1A52FF25" w14:textId="77777777" w:rsidR="001D2BDA" w:rsidRPr="00436EEF" w:rsidRDefault="001D2BDA" w:rsidP="0076541E">
            <w:pPr>
              <w:spacing w:after="0" w:line="240" w:lineRule="auto"/>
              <w:rPr>
                <w:rFonts w:cs="Calibri"/>
              </w:rPr>
            </w:pPr>
          </w:p>
        </w:tc>
        <w:tc>
          <w:tcPr>
            <w:tcW w:w="2173" w:type="dxa"/>
            <w:gridSpan w:val="2"/>
          </w:tcPr>
          <w:p w14:paraId="7D12F53F" w14:textId="77777777" w:rsidR="001D2BDA" w:rsidRPr="00436EEF" w:rsidRDefault="001D2BDA" w:rsidP="0076541E">
            <w:pPr>
              <w:spacing w:after="0" w:line="240" w:lineRule="auto"/>
              <w:rPr>
                <w:rFonts w:cs="Calibri"/>
              </w:rPr>
            </w:pPr>
          </w:p>
        </w:tc>
      </w:tr>
      <w:tr w:rsidR="0076541E" w:rsidRPr="00436EEF" w14:paraId="32EE7A8B" w14:textId="77777777" w:rsidTr="008E2E0D">
        <w:trPr>
          <w:cantSplit/>
          <w:trHeight w:val="336"/>
        </w:trPr>
        <w:tc>
          <w:tcPr>
            <w:tcW w:w="607" w:type="dxa"/>
            <w:noWrap/>
          </w:tcPr>
          <w:p w14:paraId="6E0A48F2" w14:textId="561A952A" w:rsidR="0076541E" w:rsidRPr="00436EEF" w:rsidRDefault="00DD5FE7" w:rsidP="001D2BDA">
            <w:pPr>
              <w:pStyle w:val="ListParagraph"/>
              <w:numPr>
                <w:ilvl w:val="0"/>
                <w:numId w:val="17"/>
              </w:numPr>
              <w:spacing w:after="0" w:line="240" w:lineRule="auto"/>
              <w:rPr>
                <w:rFonts w:cs="Calibri"/>
              </w:rPr>
            </w:pPr>
            <w:r w:rsidRPr="00436EEF">
              <w:rPr>
                <w:rFonts w:cs="Calibri"/>
              </w:rPr>
              <w:t>16</w:t>
            </w:r>
          </w:p>
        </w:tc>
        <w:tc>
          <w:tcPr>
            <w:tcW w:w="5590" w:type="dxa"/>
          </w:tcPr>
          <w:p w14:paraId="1B9D672C" w14:textId="7DDA9AC0" w:rsidR="0076541E" w:rsidRPr="00436EEF" w:rsidRDefault="0076541E" w:rsidP="0076541E">
            <w:pPr>
              <w:spacing w:after="0" w:line="240" w:lineRule="auto"/>
              <w:rPr>
                <w:rFonts w:cs="Calibri"/>
              </w:rPr>
            </w:pPr>
            <w:r w:rsidRPr="00436EEF">
              <w:rPr>
                <w:rFonts w:cs="Calibri"/>
              </w:rPr>
              <w:t>Collect follow-up medical/menstrual/medications history: review/update A</w:t>
            </w:r>
            <w:r w:rsidR="00741962" w:rsidRPr="00436EEF">
              <w:rPr>
                <w:rFonts w:cs="Calibri"/>
              </w:rPr>
              <w:t xml:space="preserve">dverse </w:t>
            </w:r>
            <w:r w:rsidRPr="00436EEF">
              <w:rPr>
                <w:rFonts w:cs="Calibri"/>
              </w:rPr>
              <w:t>E</w:t>
            </w:r>
            <w:r w:rsidR="00741962" w:rsidRPr="00436EEF">
              <w:rPr>
                <w:rFonts w:cs="Calibri"/>
              </w:rPr>
              <w:t>xperience</w:t>
            </w:r>
            <w:r w:rsidRPr="00436EEF">
              <w:rPr>
                <w:rFonts w:cs="Calibri"/>
              </w:rPr>
              <w:t xml:space="preserve"> Log, Grade 1 A</w:t>
            </w:r>
            <w:r w:rsidR="00741962" w:rsidRPr="00436EEF">
              <w:rPr>
                <w:rFonts w:cs="Calibri"/>
              </w:rPr>
              <w:t xml:space="preserve">dverse </w:t>
            </w:r>
            <w:r w:rsidRPr="00436EEF">
              <w:rPr>
                <w:rFonts w:cs="Calibri"/>
              </w:rPr>
              <w:t>E</w:t>
            </w:r>
            <w:r w:rsidR="00741962" w:rsidRPr="00436EEF">
              <w:rPr>
                <w:rFonts w:cs="Calibri"/>
              </w:rPr>
              <w:t>xperience</w:t>
            </w:r>
            <w:r w:rsidRPr="00436EEF">
              <w:rPr>
                <w:rFonts w:cs="Calibri"/>
              </w:rPr>
              <w:t xml:space="preserve"> </w:t>
            </w:r>
            <w:r w:rsidRPr="00436EEF">
              <w:rPr>
                <w:rFonts w:cs="Calibri"/>
              </w:rPr>
              <w:lastRenderedPageBreak/>
              <w:t>Log, Concomitant Medications Log</w:t>
            </w:r>
            <w:r w:rsidR="00741962" w:rsidRPr="00436EEF">
              <w:rPr>
                <w:rFonts w:cs="Calibri"/>
              </w:rPr>
              <w:t>, Baseline Medical History Log</w:t>
            </w:r>
            <w:r w:rsidRPr="00436EEF">
              <w:rPr>
                <w:rFonts w:cs="Calibri"/>
              </w:rPr>
              <w:t xml:space="preserve"> CRFs. </w:t>
            </w:r>
          </w:p>
        </w:tc>
        <w:tc>
          <w:tcPr>
            <w:tcW w:w="1080" w:type="dxa"/>
            <w:gridSpan w:val="2"/>
            <w:vAlign w:val="center"/>
          </w:tcPr>
          <w:p w14:paraId="008BD52F" w14:textId="7C958A17" w:rsidR="0076541E" w:rsidRPr="00436EEF" w:rsidRDefault="0076541E" w:rsidP="0076541E">
            <w:pPr>
              <w:spacing w:after="0" w:line="240" w:lineRule="auto"/>
              <w:jc w:val="center"/>
              <w:rPr>
                <w:rFonts w:cs="Calibri"/>
              </w:rPr>
            </w:pPr>
            <w:r w:rsidRPr="00436EEF">
              <w:rPr>
                <w:rFonts w:cs="Calibri"/>
              </w:rPr>
              <w:lastRenderedPageBreak/>
              <w:t>All</w:t>
            </w:r>
          </w:p>
        </w:tc>
        <w:tc>
          <w:tcPr>
            <w:tcW w:w="900" w:type="dxa"/>
            <w:gridSpan w:val="2"/>
          </w:tcPr>
          <w:p w14:paraId="0F7E2985" w14:textId="77777777" w:rsidR="0076541E" w:rsidRPr="00436EEF" w:rsidRDefault="0076541E" w:rsidP="0076541E">
            <w:pPr>
              <w:spacing w:after="0" w:line="240" w:lineRule="auto"/>
              <w:rPr>
                <w:rFonts w:cs="Calibri"/>
              </w:rPr>
            </w:pPr>
          </w:p>
        </w:tc>
        <w:tc>
          <w:tcPr>
            <w:tcW w:w="2173" w:type="dxa"/>
            <w:gridSpan w:val="2"/>
          </w:tcPr>
          <w:p w14:paraId="760B84B1" w14:textId="03D03F19" w:rsidR="0076541E" w:rsidRPr="00436EEF" w:rsidRDefault="0076541E" w:rsidP="0076541E">
            <w:pPr>
              <w:spacing w:after="0" w:line="240" w:lineRule="auto"/>
              <w:rPr>
                <w:rFonts w:cs="Calibri"/>
              </w:rPr>
            </w:pPr>
          </w:p>
        </w:tc>
      </w:tr>
      <w:tr w:rsidR="0076541E" w:rsidRPr="00436EEF" w14:paraId="5FFAA345" w14:textId="77777777" w:rsidTr="008E2E0D">
        <w:trPr>
          <w:cantSplit/>
          <w:trHeight w:val="336"/>
        </w:trPr>
        <w:tc>
          <w:tcPr>
            <w:tcW w:w="607" w:type="dxa"/>
            <w:noWrap/>
          </w:tcPr>
          <w:p w14:paraId="7AD41370" w14:textId="240489C2" w:rsidR="0076541E" w:rsidRPr="00436EEF" w:rsidRDefault="00DD5FE7" w:rsidP="001D2BDA">
            <w:pPr>
              <w:pStyle w:val="ListParagraph"/>
              <w:numPr>
                <w:ilvl w:val="0"/>
                <w:numId w:val="17"/>
              </w:numPr>
              <w:spacing w:after="0" w:line="240" w:lineRule="auto"/>
              <w:rPr>
                <w:rFonts w:cs="Calibri"/>
              </w:rPr>
            </w:pPr>
            <w:r w:rsidRPr="00436EEF">
              <w:rPr>
                <w:rFonts w:cs="Calibri"/>
              </w:rPr>
              <w:lastRenderedPageBreak/>
              <w:t>17</w:t>
            </w:r>
          </w:p>
        </w:tc>
        <w:tc>
          <w:tcPr>
            <w:tcW w:w="5590" w:type="dxa"/>
          </w:tcPr>
          <w:p w14:paraId="34FAB97B" w14:textId="7B32281C" w:rsidR="0076541E" w:rsidRPr="00436EEF" w:rsidRDefault="0076541E" w:rsidP="00741962">
            <w:pPr>
              <w:spacing w:after="0" w:line="240" w:lineRule="auto"/>
              <w:rPr>
                <w:rFonts w:cs="Calibri"/>
              </w:rPr>
            </w:pPr>
            <w:r w:rsidRPr="00436EEF">
              <w:rPr>
                <w:rFonts w:cs="Calibri"/>
              </w:rPr>
              <w:t xml:space="preserve">If indicated, perform and document targeted physical exam. Complete </w:t>
            </w:r>
            <w:r w:rsidR="00761AE1" w:rsidRPr="00436EEF">
              <w:rPr>
                <w:rFonts w:cs="Calibri"/>
              </w:rPr>
              <w:t xml:space="preserve">Vital Signs CRF and </w:t>
            </w:r>
            <w:r w:rsidRPr="00436EEF">
              <w:rPr>
                <w:rFonts w:cs="Calibri"/>
              </w:rPr>
              <w:t>Physical Exam CRF.</w:t>
            </w:r>
          </w:p>
        </w:tc>
        <w:tc>
          <w:tcPr>
            <w:tcW w:w="1080" w:type="dxa"/>
            <w:gridSpan w:val="2"/>
            <w:vAlign w:val="center"/>
          </w:tcPr>
          <w:p w14:paraId="11AA7F06" w14:textId="2D593DE1" w:rsidR="0076541E" w:rsidRPr="00436EEF" w:rsidDel="00ED7023" w:rsidRDefault="0076541E" w:rsidP="0076541E">
            <w:pPr>
              <w:spacing w:after="0" w:line="240" w:lineRule="auto"/>
              <w:jc w:val="center"/>
              <w:rPr>
                <w:rFonts w:cs="Calibri"/>
              </w:rPr>
            </w:pPr>
            <w:r w:rsidRPr="00436EEF">
              <w:rPr>
                <w:rFonts w:cs="Calibri"/>
              </w:rPr>
              <w:t>If ind.</w:t>
            </w:r>
          </w:p>
        </w:tc>
        <w:tc>
          <w:tcPr>
            <w:tcW w:w="900" w:type="dxa"/>
            <w:gridSpan w:val="2"/>
          </w:tcPr>
          <w:p w14:paraId="54D7CCC4" w14:textId="77777777" w:rsidR="0076541E" w:rsidRPr="00436EEF" w:rsidRDefault="0076541E" w:rsidP="0076541E">
            <w:pPr>
              <w:spacing w:after="0" w:line="240" w:lineRule="auto"/>
              <w:rPr>
                <w:rFonts w:cs="Calibri"/>
              </w:rPr>
            </w:pPr>
          </w:p>
        </w:tc>
        <w:tc>
          <w:tcPr>
            <w:tcW w:w="2173" w:type="dxa"/>
            <w:gridSpan w:val="2"/>
          </w:tcPr>
          <w:p w14:paraId="75D74EE5" w14:textId="6E97EA1D" w:rsidR="0076541E" w:rsidRPr="00436EEF" w:rsidRDefault="0076541E" w:rsidP="0076541E">
            <w:pPr>
              <w:spacing w:after="0" w:line="240" w:lineRule="auto"/>
              <w:rPr>
                <w:rFonts w:cs="Calibri"/>
              </w:rPr>
            </w:pPr>
          </w:p>
        </w:tc>
      </w:tr>
      <w:tr w:rsidR="0076541E" w:rsidRPr="00436EEF" w14:paraId="58DD1AEF" w14:textId="77777777" w:rsidTr="008E2E0D">
        <w:trPr>
          <w:cantSplit/>
          <w:trHeight w:val="336"/>
        </w:trPr>
        <w:tc>
          <w:tcPr>
            <w:tcW w:w="607" w:type="dxa"/>
            <w:noWrap/>
          </w:tcPr>
          <w:p w14:paraId="7FB3BB6E" w14:textId="759F8DD5" w:rsidR="0076541E" w:rsidRPr="00436EEF" w:rsidRDefault="00DD5FE7" w:rsidP="001D2BDA">
            <w:pPr>
              <w:pStyle w:val="ListParagraph"/>
              <w:numPr>
                <w:ilvl w:val="0"/>
                <w:numId w:val="17"/>
              </w:numPr>
              <w:spacing w:after="0" w:line="240" w:lineRule="auto"/>
              <w:rPr>
                <w:rFonts w:cs="Calibri"/>
              </w:rPr>
            </w:pPr>
            <w:r w:rsidRPr="00436EEF">
              <w:rPr>
                <w:rFonts w:cs="Calibri"/>
              </w:rPr>
              <w:t>18</w:t>
            </w:r>
          </w:p>
        </w:tc>
        <w:tc>
          <w:tcPr>
            <w:tcW w:w="5590" w:type="dxa"/>
          </w:tcPr>
          <w:p w14:paraId="2D2A5DC1" w14:textId="53E42409" w:rsidR="008E2E0D" w:rsidRDefault="0076541E" w:rsidP="0076541E">
            <w:pPr>
              <w:spacing w:after="0" w:line="240" w:lineRule="auto"/>
              <w:rPr>
                <w:rFonts w:cs="Calibri"/>
              </w:rPr>
            </w:pPr>
            <w:r w:rsidRPr="00436EEF">
              <w:rPr>
                <w:rFonts w:cs="Calibri"/>
              </w:rPr>
              <w:t xml:space="preserve">If indicated, perform and document pelvic exam per Pelvic Exam Checklist </w:t>
            </w:r>
          </w:p>
          <w:p w14:paraId="47290CC3" w14:textId="77777777" w:rsidR="008E2E0D" w:rsidRPr="008E2E0D" w:rsidRDefault="008E2E0D" w:rsidP="008E2E0D">
            <w:pPr>
              <w:rPr>
                <w:rFonts w:cs="Calibri"/>
              </w:rPr>
            </w:pPr>
          </w:p>
          <w:p w14:paraId="5A207026" w14:textId="77777777" w:rsidR="008E2E0D" w:rsidRPr="008E2E0D" w:rsidRDefault="008E2E0D" w:rsidP="008E2E0D">
            <w:pPr>
              <w:rPr>
                <w:rFonts w:cs="Calibri"/>
              </w:rPr>
            </w:pPr>
          </w:p>
          <w:p w14:paraId="72474947" w14:textId="297B3E6B" w:rsidR="0076541E" w:rsidRPr="008E2E0D" w:rsidRDefault="008E2E0D" w:rsidP="008E2E0D">
            <w:pPr>
              <w:tabs>
                <w:tab w:val="left" w:pos="4646"/>
              </w:tabs>
              <w:rPr>
                <w:rFonts w:cs="Calibri"/>
              </w:rPr>
            </w:pPr>
            <w:r>
              <w:rPr>
                <w:rFonts w:cs="Calibri"/>
              </w:rPr>
              <w:tab/>
            </w:r>
          </w:p>
        </w:tc>
        <w:tc>
          <w:tcPr>
            <w:tcW w:w="1080" w:type="dxa"/>
            <w:gridSpan w:val="2"/>
            <w:vAlign w:val="center"/>
          </w:tcPr>
          <w:p w14:paraId="4D5B7314" w14:textId="60E4DD05" w:rsidR="0076541E" w:rsidRPr="00436EEF" w:rsidDel="00ED7023" w:rsidRDefault="0076541E" w:rsidP="0076541E">
            <w:pPr>
              <w:spacing w:after="0" w:line="240" w:lineRule="auto"/>
              <w:jc w:val="center"/>
              <w:rPr>
                <w:rFonts w:cs="Calibri"/>
              </w:rPr>
            </w:pPr>
            <w:r w:rsidRPr="00436EEF">
              <w:rPr>
                <w:rFonts w:cs="Calibri"/>
              </w:rPr>
              <w:t>If ind.</w:t>
            </w:r>
          </w:p>
        </w:tc>
        <w:tc>
          <w:tcPr>
            <w:tcW w:w="900" w:type="dxa"/>
            <w:gridSpan w:val="2"/>
          </w:tcPr>
          <w:p w14:paraId="485AA86C" w14:textId="77777777" w:rsidR="0076541E" w:rsidRPr="00436EEF" w:rsidRDefault="0076541E" w:rsidP="0076541E">
            <w:pPr>
              <w:spacing w:after="0" w:line="240" w:lineRule="auto"/>
              <w:rPr>
                <w:rFonts w:cs="Calibri"/>
              </w:rPr>
            </w:pPr>
          </w:p>
        </w:tc>
        <w:tc>
          <w:tcPr>
            <w:tcW w:w="2173" w:type="dxa"/>
            <w:gridSpan w:val="2"/>
          </w:tcPr>
          <w:p w14:paraId="58FC0F20" w14:textId="556D090D" w:rsidR="0076541E" w:rsidRPr="00436EEF" w:rsidRDefault="0076541E" w:rsidP="0076541E">
            <w:pPr>
              <w:spacing w:after="0" w:line="240" w:lineRule="auto"/>
              <w:rPr>
                <w:rFonts w:cs="Calibri"/>
              </w:rPr>
            </w:pPr>
          </w:p>
        </w:tc>
      </w:tr>
      <w:tr w:rsidR="00E10DE7" w:rsidRPr="00436EEF" w14:paraId="0503D723" w14:textId="77777777" w:rsidTr="008E2E0D">
        <w:trPr>
          <w:cantSplit/>
          <w:trHeight w:val="336"/>
        </w:trPr>
        <w:tc>
          <w:tcPr>
            <w:tcW w:w="607" w:type="dxa"/>
            <w:noWrap/>
          </w:tcPr>
          <w:p w14:paraId="08256CBA" w14:textId="66C3A58B" w:rsidR="00E10DE7" w:rsidRPr="00436EEF" w:rsidRDefault="00DD5FE7" w:rsidP="001D2BDA">
            <w:pPr>
              <w:pStyle w:val="ListParagraph"/>
              <w:numPr>
                <w:ilvl w:val="0"/>
                <w:numId w:val="17"/>
              </w:numPr>
              <w:spacing w:after="0" w:line="240" w:lineRule="auto"/>
              <w:rPr>
                <w:rFonts w:cs="Calibri"/>
              </w:rPr>
            </w:pPr>
            <w:r w:rsidRPr="00436EEF">
              <w:rPr>
                <w:rFonts w:cs="Calibri"/>
              </w:rPr>
              <w:t>19</w:t>
            </w:r>
          </w:p>
        </w:tc>
        <w:tc>
          <w:tcPr>
            <w:tcW w:w="5590" w:type="dxa"/>
          </w:tcPr>
          <w:p w14:paraId="28E37F20" w14:textId="51BB51B5" w:rsidR="00E10DE7" w:rsidRPr="008E2E0D" w:rsidRDefault="00E10DE7" w:rsidP="008E2E0D">
            <w:pPr>
              <w:spacing w:after="0" w:line="240" w:lineRule="auto"/>
              <w:rPr>
                <w:rFonts w:cs="Calibri"/>
              </w:rPr>
            </w:pPr>
            <w:r w:rsidRPr="00436EEF">
              <w:rPr>
                <w:rFonts w:cs="Calibri"/>
              </w:rPr>
              <w:t>Provide contraceptive counseling</w:t>
            </w:r>
          </w:p>
        </w:tc>
        <w:tc>
          <w:tcPr>
            <w:tcW w:w="1080" w:type="dxa"/>
            <w:gridSpan w:val="2"/>
            <w:vAlign w:val="center"/>
          </w:tcPr>
          <w:p w14:paraId="1B1775E0" w14:textId="443956D7" w:rsidR="00E10DE7" w:rsidRPr="00436EEF" w:rsidRDefault="00E10DE7" w:rsidP="00E10DE7">
            <w:pPr>
              <w:spacing w:after="0" w:line="240" w:lineRule="auto"/>
              <w:jc w:val="center"/>
              <w:rPr>
                <w:rFonts w:cs="Calibri"/>
              </w:rPr>
            </w:pPr>
            <w:r w:rsidRPr="00436EEF">
              <w:rPr>
                <w:rFonts w:cs="Calibri"/>
              </w:rPr>
              <w:t>All</w:t>
            </w:r>
          </w:p>
        </w:tc>
        <w:tc>
          <w:tcPr>
            <w:tcW w:w="900" w:type="dxa"/>
            <w:gridSpan w:val="2"/>
          </w:tcPr>
          <w:p w14:paraId="6E11D655" w14:textId="77777777" w:rsidR="00E10DE7" w:rsidRPr="00436EEF" w:rsidRDefault="00E10DE7" w:rsidP="00E10DE7">
            <w:pPr>
              <w:spacing w:after="0" w:line="240" w:lineRule="auto"/>
              <w:rPr>
                <w:rFonts w:cs="Calibri"/>
              </w:rPr>
            </w:pPr>
          </w:p>
        </w:tc>
        <w:tc>
          <w:tcPr>
            <w:tcW w:w="2173" w:type="dxa"/>
            <w:gridSpan w:val="2"/>
          </w:tcPr>
          <w:p w14:paraId="3D58716A" w14:textId="10DA47DA" w:rsidR="00E10DE7" w:rsidRPr="00436EEF" w:rsidRDefault="00E10DE7" w:rsidP="00E10DE7">
            <w:pPr>
              <w:spacing w:after="0" w:line="240" w:lineRule="auto"/>
              <w:rPr>
                <w:rFonts w:cs="Calibri"/>
              </w:rPr>
            </w:pPr>
          </w:p>
        </w:tc>
      </w:tr>
      <w:tr w:rsidR="00E10DE7" w:rsidRPr="00436EEF" w14:paraId="638FC9FE" w14:textId="77777777" w:rsidTr="008E2E0D">
        <w:trPr>
          <w:cantSplit/>
          <w:trHeight w:val="336"/>
        </w:trPr>
        <w:tc>
          <w:tcPr>
            <w:tcW w:w="607" w:type="dxa"/>
            <w:noWrap/>
          </w:tcPr>
          <w:p w14:paraId="596BEB1A" w14:textId="4C3E627E" w:rsidR="00E10DE7" w:rsidRPr="00436EEF" w:rsidRDefault="00DD5FE7" w:rsidP="001D2BDA">
            <w:pPr>
              <w:pStyle w:val="ListParagraph"/>
              <w:numPr>
                <w:ilvl w:val="0"/>
                <w:numId w:val="17"/>
              </w:numPr>
              <w:spacing w:after="0" w:line="240" w:lineRule="auto"/>
              <w:rPr>
                <w:rFonts w:cs="Calibri"/>
              </w:rPr>
            </w:pPr>
            <w:r w:rsidRPr="00436EEF">
              <w:rPr>
                <w:rFonts w:cs="Calibri"/>
              </w:rPr>
              <w:t>20</w:t>
            </w:r>
          </w:p>
        </w:tc>
        <w:tc>
          <w:tcPr>
            <w:tcW w:w="5590" w:type="dxa"/>
          </w:tcPr>
          <w:p w14:paraId="2DBA936C" w14:textId="77777777" w:rsidR="00E10DE7" w:rsidRPr="00436EEF" w:rsidRDefault="00E10DE7" w:rsidP="00E10DE7">
            <w:pPr>
              <w:spacing w:after="0"/>
            </w:pPr>
            <w:r w:rsidRPr="00436EEF">
              <w:t>Review pregnancy test results:</w:t>
            </w:r>
          </w:p>
          <w:p w14:paraId="69B6673B" w14:textId="77777777" w:rsidR="00E10DE7" w:rsidRPr="00436EEF" w:rsidRDefault="00E10DE7" w:rsidP="007F3631">
            <w:pPr>
              <w:pStyle w:val="ListParagraph"/>
              <w:numPr>
                <w:ilvl w:val="0"/>
                <w:numId w:val="6"/>
              </w:numPr>
              <w:spacing w:after="0" w:line="240" w:lineRule="auto"/>
            </w:pPr>
            <w:r w:rsidRPr="00436EEF">
              <w:t xml:space="preserve">NOT pregnant ==&gt; CONTINUE.  </w:t>
            </w:r>
          </w:p>
          <w:p w14:paraId="15A329D6" w14:textId="77777777" w:rsidR="00E10DE7" w:rsidRPr="00436EEF" w:rsidRDefault="00E10DE7" w:rsidP="007F3631">
            <w:pPr>
              <w:pStyle w:val="ListParagraph"/>
              <w:numPr>
                <w:ilvl w:val="0"/>
                <w:numId w:val="6"/>
              </w:numPr>
              <w:spacing w:after="0" w:line="240" w:lineRule="auto"/>
            </w:pPr>
            <w:r w:rsidRPr="00436EEF">
              <w:t>Pregnant, pregnancy newly identified at today’s visit:</w:t>
            </w:r>
          </w:p>
          <w:p w14:paraId="2F8C3BB4" w14:textId="636A54A7" w:rsidR="007F3631" w:rsidRPr="00436EEF" w:rsidRDefault="00E10DE7" w:rsidP="007F3631">
            <w:pPr>
              <w:pStyle w:val="ListParagraph"/>
              <w:numPr>
                <w:ilvl w:val="1"/>
                <w:numId w:val="6"/>
              </w:numPr>
              <w:spacing w:after="0" w:line="240" w:lineRule="auto"/>
            </w:pPr>
            <w:r w:rsidRPr="00436EEF">
              <w:t xml:space="preserve">Complete </w:t>
            </w:r>
            <w:r w:rsidR="007F3631" w:rsidRPr="00436EEF">
              <w:t xml:space="preserve">clinical </w:t>
            </w:r>
            <w:r w:rsidRPr="00436EEF">
              <w:t xml:space="preserve">HOLD documentation regardless of whether participant was previously accepting rings </w:t>
            </w:r>
          </w:p>
          <w:p w14:paraId="7DDDEC85" w14:textId="77777777" w:rsidR="007F3631" w:rsidRPr="00436EEF" w:rsidRDefault="007F3631" w:rsidP="007F3631">
            <w:pPr>
              <w:pStyle w:val="ListParagraph"/>
              <w:numPr>
                <w:ilvl w:val="1"/>
                <w:numId w:val="6"/>
              </w:numPr>
              <w:spacing w:after="0" w:line="240" w:lineRule="auto"/>
            </w:pPr>
            <w:r w:rsidRPr="008E2E0D">
              <w:rPr>
                <w:rFonts w:cs="Calibri"/>
              </w:rPr>
              <w:t xml:space="preserve">Complete VR request slip indicating HOLD only for participants who have ever had a prescription completed </w:t>
            </w:r>
          </w:p>
          <w:p w14:paraId="2F88C3B2" w14:textId="3A06BCF8" w:rsidR="00E10DE7" w:rsidRPr="00436EEF" w:rsidRDefault="00E10DE7" w:rsidP="007F3631">
            <w:pPr>
              <w:pStyle w:val="ListParagraph"/>
              <w:numPr>
                <w:ilvl w:val="1"/>
                <w:numId w:val="6"/>
              </w:numPr>
              <w:spacing w:after="0" w:line="240" w:lineRule="auto"/>
            </w:pPr>
            <w:r w:rsidRPr="00436EEF">
              <w:t>If applicable, arrange to collect product not returned today within 5 working days.</w:t>
            </w:r>
          </w:p>
          <w:p w14:paraId="2CC84C0C" w14:textId="77777777" w:rsidR="00E10DE7" w:rsidRPr="00436EEF" w:rsidRDefault="00E10DE7" w:rsidP="007F3631">
            <w:pPr>
              <w:pStyle w:val="ListParagraph"/>
              <w:numPr>
                <w:ilvl w:val="1"/>
                <w:numId w:val="6"/>
              </w:numPr>
              <w:spacing w:after="0" w:line="240" w:lineRule="auto"/>
            </w:pPr>
            <w:r w:rsidRPr="00436EEF">
              <w:t xml:space="preserve">Initiate Pregnancy Management Worksheet </w:t>
            </w:r>
            <w:r w:rsidRPr="00436EEF">
              <w:rPr>
                <w:i/>
              </w:rPr>
              <w:t>[site to delete if not using]</w:t>
            </w:r>
          </w:p>
          <w:p w14:paraId="1B1A2DAC" w14:textId="02B04468" w:rsidR="00E10DE7" w:rsidRDefault="00E10DE7" w:rsidP="007F3631">
            <w:pPr>
              <w:pStyle w:val="ListParagraph"/>
              <w:numPr>
                <w:ilvl w:val="1"/>
                <w:numId w:val="6"/>
              </w:numPr>
              <w:spacing w:after="0" w:line="240" w:lineRule="auto"/>
            </w:pPr>
            <w:r w:rsidRPr="00436EEF">
              <w:t>Complete Pregnancy Report and History CRF</w:t>
            </w:r>
          </w:p>
          <w:p w14:paraId="3F3CEAC0" w14:textId="34B7F8B8" w:rsidR="007E4009" w:rsidRPr="00436EEF" w:rsidRDefault="007E4009" w:rsidP="007F3631">
            <w:pPr>
              <w:pStyle w:val="ListParagraph"/>
              <w:numPr>
                <w:ilvl w:val="1"/>
                <w:numId w:val="6"/>
              </w:numPr>
              <w:spacing w:after="0" w:line="240" w:lineRule="auto"/>
            </w:pPr>
            <w:r w:rsidRPr="00455C2E">
              <w:t>If applicable, refer to MTN-016; document in chart notes.</w:t>
            </w:r>
          </w:p>
          <w:p w14:paraId="5656D3A2" w14:textId="77777777" w:rsidR="00E10DE7" w:rsidRPr="00436EEF" w:rsidRDefault="00E10DE7" w:rsidP="007F3631">
            <w:pPr>
              <w:pStyle w:val="ListParagraph"/>
              <w:numPr>
                <w:ilvl w:val="0"/>
                <w:numId w:val="6"/>
              </w:numPr>
              <w:spacing w:after="0" w:line="240" w:lineRule="auto"/>
            </w:pPr>
            <w:r w:rsidRPr="00436EEF">
              <w:t>Pregnant, pregnancy first identified at a previous visit:</w:t>
            </w:r>
          </w:p>
          <w:p w14:paraId="4F8C484E" w14:textId="4E9EA525" w:rsidR="00DD5FE7" w:rsidRPr="00436EEF" w:rsidRDefault="00E10DE7" w:rsidP="007F3631">
            <w:pPr>
              <w:pStyle w:val="ListParagraph"/>
              <w:numPr>
                <w:ilvl w:val="1"/>
                <w:numId w:val="6"/>
              </w:numPr>
              <w:spacing w:after="0" w:line="240" w:lineRule="auto"/>
            </w:pPr>
            <w:r w:rsidRPr="00436EEF">
              <w:t>Continue to HOLD study product</w:t>
            </w:r>
          </w:p>
          <w:p w14:paraId="1C2734C4" w14:textId="4DC3870A" w:rsidR="00E10DE7" w:rsidRPr="00436EEF" w:rsidRDefault="00E10DE7" w:rsidP="007F3631">
            <w:pPr>
              <w:pStyle w:val="ListParagraph"/>
              <w:numPr>
                <w:ilvl w:val="1"/>
                <w:numId w:val="6"/>
              </w:numPr>
              <w:spacing w:after="0" w:line="240" w:lineRule="auto"/>
              <w:rPr>
                <w:rFonts w:cs="Calibri"/>
              </w:rPr>
            </w:pPr>
            <w:r w:rsidRPr="00436EEF">
              <w:t>If applicable, refer to MTN-016; document in chart notes.</w:t>
            </w:r>
          </w:p>
        </w:tc>
        <w:tc>
          <w:tcPr>
            <w:tcW w:w="1080" w:type="dxa"/>
            <w:gridSpan w:val="2"/>
            <w:vAlign w:val="center"/>
          </w:tcPr>
          <w:p w14:paraId="27200165" w14:textId="1B3E43A9" w:rsidR="00E10DE7" w:rsidRPr="00436EEF" w:rsidRDefault="00E10DE7" w:rsidP="00E10DE7">
            <w:pPr>
              <w:spacing w:after="0" w:line="240" w:lineRule="auto"/>
              <w:jc w:val="center"/>
              <w:rPr>
                <w:rFonts w:cs="Calibri"/>
              </w:rPr>
            </w:pPr>
            <w:r w:rsidRPr="00436EEF">
              <w:t>All</w:t>
            </w:r>
          </w:p>
        </w:tc>
        <w:tc>
          <w:tcPr>
            <w:tcW w:w="900" w:type="dxa"/>
            <w:gridSpan w:val="2"/>
          </w:tcPr>
          <w:p w14:paraId="11E25064" w14:textId="77777777" w:rsidR="00E10DE7" w:rsidRPr="00436EEF" w:rsidRDefault="00E10DE7" w:rsidP="00E10DE7">
            <w:pPr>
              <w:spacing w:after="0" w:line="240" w:lineRule="auto"/>
              <w:rPr>
                <w:rFonts w:cs="Calibri"/>
              </w:rPr>
            </w:pPr>
          </w:p>
        </w:tc>
        <w:tc>
          <w:tcPr>
            <w:tcW w:w="2173" w:type="dxa"/>
            <w:gridSpan w:val="2"/>
          </w:tcPr>
          <w:p w14:paraId="3232D7DB" w14:textId="7DCE8CC8" w:rsidR="00E10DE7" w:rsidRPr="00436EEF" w:rsidRDefault="00E10DE7" w:rsidP="00E10DE7">
            <w:pPr>
              <w:spacing w:after="0" w:line="240" w:lineRule="auto"/>
              <w:rPr>
                <w:rFonts w:cs="Calibri"/>
              </w:rPr>
            </w:pPr>
          </w:p>
        </w:tc>
      </w:tr>
      <w:tr w:rsidR="00E10DE7" w:rsidRPr="00436EEF" w14:paraId="2F2D1C33" w14:textId="77777777" w:rsidTr="008E2E0D">
        <w:trPr>
          <w:cantSplit/>
          <w:trHeight w:val="336"/>
        </w:trPr>
        <w:tc>
          <w:tcPr>
            <w:tcW w:w="607" w:type="dxa"/>
            <w:noWrap/>
          </w:tcPr>
          <w:p w14:paraId="0A2B4F2B" w14:textId="37487F72" w:rsidR="00E10DE7" w:rsidRPr="00436EEF" w:rsidRDefault="00DD5FE7" w:rsidP="001D2BDA">
            <w:pPr>
              <w:pStyle w:val="ListParagraph"/>
              <w:numPr>
                <w:ilvl w:val="0"/>
                <w:numId w:val="17"/>
              </w:numPr>
              <w:spacing w:after="0" w:line="240" w:lineRule="auto"/>
              <w:rPr>
                <w:rFonts w:cs="Calibri"/>
              </w:rPr>
            </w:pPr>
            <w:r w:rsidRPr="00436EEF">
              <w:rPr>
                <w:rFonts w:cs="Calibri"/>
              </w:rPr>
              <w:t>21</w:t>
            </w:r>
          </w:p>
        </w:tc>
        <w:tc>
          <w:tcPr>
            <w:tcW w:w="5590" w:type="dxa"/>
          </w:tcPr>
          <w:p w14:paraId="3A88ED4E" w14:textId="2BC08B96" w:rsidR="00E10DE7" w:rsidRPr="00436EEF" w:rsidRDefault="00E10DE7" w:rsidP="00761AE1">
            <w:pPr>
              <w:spacing w:after="0" w:line="240" w:lineRule="auto"/>
              <w:rPr>
                <w:rFonts w:cs="Calibri"/>
              </w:rPr>
            </w:pPr>
            <w:r w:rsidRPr="00436EEF">
              <w:rPr>
                <w:rFonts w:cs="Calibri"/>
              </w:rPr>
              <w:t xml:space="preserve">Prescribe contraceptives if indicated; document and update Concomitant Medication </w:t>
            </w:r>
            <w:r w:rsidR="00761AE1" w:rsidRPr="00436EEF">
              <w:rPr>
                <w:rFonts w:cs="Calibri"/>
              </w:rPr>
              <w:t xml:space="preserve">Log </w:t>
            </w:r>
            <w:r w:rsidR="00B85708" w:rsidRPr="00436EEF">
              <w:rPr>
                <w:rFonts w:cs="Calibri"/>
              </w:rPr>
              <w:t xml:space="preserve">and Family Planning Log </w:t>
            </w:r>
            <w:r w:rsidRPr="00436EEF">
              <w:rPr>
                <w:rFonts w:cs="Calibri"/>
              </w:rPr>
              <w:t>if applicable.</w:t>
            </w:r>
          </w:p>
        </w:tc>
        <w:tc>
          <w:tcPr>
            <w:tcW w:w="1080" w:type="dxa"/>
            <w:gridSpan w:val="2"/>
            <w:vAlign w:val="center"/>
          </w:tcPr>
          <w:p w14:paraId="32049B26" w14:textId="4CDAC26B" w:rsidR="00E10DE7" w:rsidRPr="00436EEF" w:rsidRDefault="00E10DE7" w:rsidP="00E10DE7">
            <w:pPr>
              <w:spacing w:after="0" w:line="240" w:lineRule="auto"/>
              <w:jc w:val="center"/>
              <w:rPr>
                <w:rFonts w:cs="Calibri"/>
              </w:rPr>
            </w:pPr>
            <w:r w:rsidRPr="00436EEF">
              <w:rPr>
                <w:rFonts w:cs="Calibri"/>
              </w:rPr>
              <w:t>All</w:t>
            </w:r>
          </w:p>
        </w:tc>
        <w:tc>
          <w:tcPr>
            <w:tcW w:w="900" w:type="dxa"/>
            <w:gridSpan w:val="2"/>
          </w:tcPr>
          <w:p w14:paraId="75C0D8D8" w14:textId="77777777" w:rsidR="00E10DE7" w:rsidRPr="00436EEF" w:rsidRDefault="00E10DE7" w:rsidP="00E10DE7">
            <w:pPr>
              <w:spacing w:after="0" w:line="240" w:lineRule="auto"/>
              <w:rPr>
                <w:rFonts w:cs="Calibri"/>
              </w:rPr>
            </w:pPr>
          </w:p>
        </w:tc>
        <w:tc>
          <w:tcPr>
            <w:tcW w:w="2173" w:type="dxa"/>
            <w:gridSpan w:val="2"/>
          </w:tcPr>
          <w:p w14:paraId="024BC0B9" w14:textId="3113C7DE" w:rsidR="00E10DE7" w:rsidRPr="00436EEF" w:rsidRDefault="00E10DE7" w:rsidP="00E10DE7">
            <w:pPr>
              <w:spacing w:after="0" w:line="240" w:lineRule="auto"/>
              <w:rPr>
                <w:rFonts w:cs="Calibri"/>
              </w:rPr>
            </w:pPr>
          </w:p>
        </w:tc>
      </w:tr>
      <w:tr w:rsidR="00E10DE7" w:rsidRPr="00436EEF" w14:paraId="73047546" w14:textId="77777777" w:rsidTr="008E2E0D">
        <w:trPr>
          <w:cantSplit/>
          <w:trHeight w:val="336"/>
        </w:trPr>
        <w:tc>
          <w:tcPr>
            <w:tcW w:w="607" w:type="dxa"/>
            <w:noWrap/>
          </w:tcPr>
          <w:p w14:paraId="3B4F6B7D" w14:textId="04FB5C2F" w:rsidR="00E10DE7" w:rsidRPr="00436EEF" w:rsidRDefault="00DD5FE7" w:rsidP="001D2BDA">
            <w:pPr>
              <w:pStyle w:val="ListParagraph"/>
              <w:numPr>
                <w:ilvl w:val="0"/>
                <w:numId w:val="17"/>
              </w:numPr>
              <w:spacing w:after="0" w:line="240" w:lineRule="auto"/>
              <w:rPr>
                <w:rFonts w:cs="Calibri"/>
              </w:rPr>
            </w:pPr>
            <w:r w:rsidRPr="00436EEF">
              <w:rPr>
                <w:rFonts w:cs="Calibri"/>
              </w:rPr>
              <w:t>22</w:t>
            </w:r>
          </w:p>
        </w:tc>
        <w:tc>
          <w:tcPr>
            <w:tcW w:w="5590" w:type="dxa"/>
          </w:tcPr>
          <w:p w14:paraId="70DB7692" w14:textId="0937ADB9" w:rsidR="00E10DE7" w:rsidRPr="00436EEF" w:rsidRDefault="00E10DE7" w:rsidP="00E10DE7">
            <w:pPr>
              <w:spacing w:after="0" w:line="240" w:lineRule="auto"/>
              <w:rPr>
                <w:rFonts w:cs="Calibri"/>
              </w:rPr>
            </w:pPr>
            <w:r w:rsidRPr="00436EEF">
              <w:rPr>
                <w:rFonts w:cs="Calibri"/>
              </w:rPr>
              <w:t>If STI/RTI/UTI is diagnosed, provide treatment.</w:t>
            </w:r>
          </w:p>
        </w:tc>
        <w:tc>
          <w:tcPr>
            <w:tcW w:w="1080" w:type="dxa"/>
            <w:gridSpan w:val="2"/>
            <w:vAlign w:val="center"/>
          </w:tcPr>
          <w:p w14:paraId="2E60A8EA" w14:textId="37325190" w:rsidR="00E10DE7" w:rsidRPr="00436EEF" w:rsidRDefault="00E10DE7" w:rsidP="00E10DE7">
            <w:pPr>
              <w:spacing w:after="0" w:line="240" w:lineRule="auto"/>
              <w:jc w:val="center"/>
              <w:rPr>
                <w:rFonts w:cs="Calibri"/>
              </w:rPr>
            </w:pPr>
            <w:r w:rsidRPr="00436EEF">
              <w:rPr>
                <w:rFonts w:cs="Calibri"/>
              </w:rPr>
              <w:t>If ind.</w:t>
            </w:r>
          </w:p>
        </w:tc>
        <w:tc>
          <w:tcPr>
            <w:tcW w:w="900" w:type="dxa"/>
            <w:gridSpan w:val="2"/>
          </w:tcPr>
          <w:p w14:paraId="4D3CE5CF" w14:textId="77777777" w:rsidR="00E10DE7" w:rsidRPr="00436EEF" w:rsidRDefault="00E10DE7" w:rsidP="00E10DE7">
            <w:pPr>
              <w:spacing w:after="0" w:line="240" w:lineRule="auto"/>
              <w:rPr>
                <w:rFonts w:cs="Calibri"/>
              </w:rPr>
            </w:pPr>
          </w:p>
        </w:tc>
        <w:tc>
          <w:tcPr>
            <w:tcW w:w="2173" w:type="dxa"/>
            <w:gridSpan w:val="2"/>
          </w:tcPr>
          <w:p w14:paraId="34491702" w14:textId="048EE994" w:rsidR="00E10DE7" w:rsidRPr="00436EEF" w:rsidRDefault="00E10DE7" w:rsidP="00E10DE7">
            <w:pPr>
              <w:spacing w:after="0" w:line="240" w:lineRule="auto"/>
              <w:rPr>
                <w:rFonts w:cs="Calibri"/>
              </w:rPr>
            </w:pPr>
          </w:p>
        </w:tc>
      </w:tr>
      <w:tr w:rsidR="00E10DE7" w:rsidRPr="00436EEF" w14:paraId="5435E7D5" w14:textId="77777777" w:rsidTr="008E2E0D">
        <w:trPr>
          <w:cantSplit/>
          <w:trHeight w:val="336"/>
        </w:trPr>
        <w:tc>
          <w:tcPr>
            <w:tcW w:w="607" w:type="dxa"/>
            <w:noWrap/>
          </w:tcPr>
          <w:p w14:paraId="0641E216" w14:textId="7C8A268C" w:rsidR="00E10DE7" w:rsidRPr="00436EEF" w:rsidRDefault="00DD5FE7" w:rsidP="001D2BDA">
            <w:pPr>
              <w:pStyle w:val="ListParagraph"/>
              <w:numPr>
                <w:ilvl w:val="0"/>
                <w:numId w:val="17"/>
              </w:numPr>
              <w:spacing w:after="0" w:line="240" w:lineRule="auto"/>
              <w:rPr>
                <w:rFonts w:cs="Calibri"/>
              </w:rPr>
            </w:pPr>
            <w:r w:rsidRPr="00436EEF">
              <w:rPr>
                <w:rFonts w:cs="Calibri"/>
              </w:rPr>
              <w:t>23</w:t>
            </w:r>
          </w:p>
        </w:tc>
        <w:tc>
          <w:tcPr>
            <w:tcW w:w="5590" w:type="dxa"/>
          </w:tcPr>
          <w:p w14:paraId="288B0C5B" w14:textId="623468EB" w:rsidR="00E10DE7" w:rsidRPr="00436EEF" w:rsidRDefault="00E10DE7" w:rsidP="00E10DE7">
            <w:pPr>
              <w:spacing w:after="0" w:line="240" w:lineRule="auto"/>
              <w:rPr>
                <w:rFonts w:cs="Calibri"/>
              </w:rPr>
            </w:pPr>
            <w:r w:rsidRPr="00436EEF">
              <w:rPr>
                <w:rFonts w:cs="Calibri"/>
              </w:rPr>
              <w:t>Provide and explain all available findings and results.  Refer for findings as indicated.</w:t>
            </w:r>
          </w:p>
        </w:tc>
        <w:tc>
          <w:tcPr>
            <w:tcW w:w="1080" w:type="dxa"/>
            <w:gridSpan w:val="2"/>
            <w:vAlign w:val="center"/>
          </w:tcPr>
          <w:p w14:paraId="7965D8E5" w14:textId="0FA9ECFF" w:rsidR="00E10DE7" w:rsidRPr="00436EEF" w:rsidRDefault="00E10DE7" w:rsidP="00E10DE7">
            <w:pPr>
              <w:spacing w:after="0" w:line="240" w:lineRule="auto"/>
              <w:jc w:val="center"/>
              <w:rPr>
                <w:rFonts w:cs="Calibri"/>
              </w:rPr>
            </w:pPr>
            <w:r w:rsidRPr="00436EEF">
              <w:rPr>
                <w:rFonts w:cs="Calibri"/>
              </w:rPr>
              <w:t>All</w:t>
            </w:r>
          </w:p>
        </w:tc>
        <w:tc>
          <w:tcPr>
            <w:tcW w:w="900" w:type="dxa"/>
            <w:gridSpan w:val="2"/>
          </w:tcPr>
          <w:p w14:paraId="533EC13A" w14:textId="77777777" w:rsidR="00E10DE7" w:rsidRPr="00436EEF" w:rsidRDefault="00E10DE7" w:rsidP="00E10DE7">
            <w:pPr>
              <w:spacing w:after="0" w:line="240" w:lineRule="auto"/>
              <w:rPr>
                <w:rFonts w:cs="Calibri"/>
              </w:rPr>
            </w:pPr>
          </w:p>
        </w:tc>
        <w:tc>
          <w:tcPr>
            <w:tcW w:w="2173" w:type="dxa"/>
            <w:gridSpan w:val="2"/>
          </w:tcPr>
          <w:p w14:paraId="2987A79C" w14:textId="29B8C6EB" w:rsidR="00E10DE7" w:rsidRPr="00436EEF" w:rsidRDefault="00E10DE7" w:rsidP="00E10DE7">
            <w:pPr>
              <w:spacing w:after="0" w:line="240" w:lineRule="auto"/>
              <w:rPr>
                <w:rFonts w:cs="Calibri"/>
              </w:rPr>
            </w:pPr>
          </w:p>
        </w:tc>
      </w:tr>
      <w:tr w:rsidR="00E10DE7" w:rsidRPr="00436EEF" w14:paraId="33B2CCCC" w14:textId="77777777" w:rsidTr="008E2E0D">
        <w:trPr>
          <w:cantSplit/>
          <w:trHeight w:val="336"/>
        </w:trPr>
        <w:tc>
          <w:tcPr>
            <w:tcW w:w="607" w:type="dxa"/>
            <w:noWrap/>
          </w:tcPr>
          <w:p w14:paraId="7861778A" w14:textId="10B4945B" w:rsidR="00E10DE7" w:rsidRPr="00436EEF" w:rsidRDefault="00DD5FE7" w:rsidP="001D2BDA">
            <w:pPr>
              <w:pStyle w:val="ListParagraph"/>
              <w:numPr>
                <w:ilvl w:val="0"/>
                <w:numId w:val="17"/>
              </w:numPr>
              <w:spacing w:after="0" w:line="240" w:lineRule="auto"/>
              <w:rPr>
                <w:rFonts w:cs="Calibri"/>
              </w:rPr>
            </w:pPr>
            <w:r w:rsidRPr="00436EEF">
              <w:rPr>
                <w:rFonts w:cs="Calibri"/>
              </w:rPr>
              <w:t>24</w:t>
            </w:r>
          </w:p>
        </w:tc>
        <w:tc>
          <w:tcPr>
            <w:tcW w:w="5590" w:type="dxa"/>
          </w:tcPr>
          <w:p w14:paraId="4E33F061" w14:textId="013E7CF0" w:rsidR="00E10DE7" w:rsidRPr="00436EEF" w:rsidRDefault="00E10DE7" w:rsidP="00025233">
            <w:pPr>
              <w:spacing w:after="0" w:line="240" w:lineRule="auto"/>
              <w:rPr>
                <w:rFonts w:cs="Calibri"/>
              </w:rPr>
            </w:pPr>
            <w:r w:rsidRPr="00436EEF">
              <w:rPr>
                <w:rFonts w:cs="Calibri"/>
              </w:rPr>
              <w:t>Document any Adverse Events:  Complete Grade 1 A</w:t>
            </w:r>
            <w:r w:rsidR="004C521D" w:rsidRPr="00436EEF">
              <w:rPr>
                <w:rFonts w:cs="Calibri"/>
              </w:rPr>
              <w:t xml:space="preserve">dverse </w:t>
            </w:r>
            <w:r w:rsidRPr="00436EEF">
              <w:rPr>
                <w:rFonts w:cs="Calibri"/>
              </w:rPr>
              <w:t>E</w:t>
            </w:r>
            <w:r w:rsidR="004C521D" w:rsidRPr="00436EEF">
              <w:rPr>
                <w:rFonts w:cs="Calibri"/>
              </w:rPr>
              <w:t>xperience</w:t>
            </w:r>
            <w:r w:rsidRPr="00436EEF">
              <w:rPr>
                <w:rFonts w:cs="Calibri"/>
              </w:rPr>
              <w:t xml:space="preserve"> Log CRF and/or A</w:t>
            </w:r>
            <w:r w:rsidR="004C521D" w:rsidRPr="00436EEF">
              <w:rPr>
                <w:rFonts w:cs="Calibri"/>
              </w:rPr>
              <w:t xml:space="preserve">dverse </w:t>
            </w:r>
            <w:r w:rsidRPr="00436EEF">
              <w:rPr>
                <w:rFonts w:cs="Calibri"/>
              </w:rPr>
              <w:t>E</w:t>
            </w:r>
            <w:r w:rsidR="004C521D" w:rsidRPr="00436EEF">
              <w:rPr>
                <w:rFonts w:cs="Calibri"/>
              </w:rPr>
              <w:t>xperience</w:t>
            </w:r>
            <w:r w:rsidRPr="00436EEF">
              <w:rPr>
                <w:rFonts w:cs="Calibri"/>
              </w:rPr>
              <w:t xml:space="preserve"> Log CRF(s) as needed</w:t>
            </w:r>
          </w:p>
        </w:tc>
        <w:tc>
          <w:tcPr>
            <w:tcW w:w="1080" w:type="dxa"/>
            <w:gridSpan w:val="2"/>
            <w:vAlign w:val="center"/>
          </w:tcPr>
          <w:p w14:paraId="39998DD5" w14:textId="5D742968" w:rsidR="00E10DE7" w:rsidRPr="00436EEF" w:rsidRDefault="00E10DE7" w:rsidP="00E10DE7">
            <w:pPr>
              <w:spacing w:after="0" w:line="240" w:lineRule="auto"/>
              <w:jc w:val="center"/>
              <w:rPr>
                <w:rFonts w:cs="Calibri"/>
              </w:rPr>
            </w:pPr>
            <w:r w:rsidRPr="00436EEF">
              <w:rPr>
                <w:rFonts w:cs="Calibri"/>
              </w:rPr>
              <w:t>All</w:t>
            </w:r>
          </w:p>
        </w:tc>
        <w:tc>
          <w:tcPr>
            <w:tcW w:w="900" w:type="dxa"/>
            <w:gridSpan w:val="2"/>
          </w:tcPr>
          <w:p w14:paraId="52E300FD" w14:textId="77777777" w:rsidR="00E10DE7" w:rsidRPr="00436EEF" w:rsidRDefault="00E10DE7" w:rsidP="00E10DE7">
            <w:pPr>
              <w:spacing w:after="0" w:line="240" w:lineRule="auto"/>
              <w:rPr>
                <w:rFonts w:cs="Calibri"/>
              </w:rPr>
            </w:pPr>
          </w:p>
        </w:tc>
        <w:tc>
          <w:tcPr>
            <w:tcW w:w="2173" w:type="dxa"/>
            <w:gridSpan w:val="2"/>
          </w:tcPr>
          <w:p w14:paraId="69A9D73A" w14:textId="42F0D47C" w:rsidR="00E10DE7" w:rsidRPr="00436EEF" w:rsidRDefault="00E10DE7" w:rsidP="00E10DE7">
            <w:pPr>
              <w:spacing w:after="0" w:line="240" w:lineRule="auto"/>
              <w:rPr>
                <w:rFonts w:cs="Calibri"/>
              </w:rPr>
            </w:pPr>
          </w:p>
        </w:tc>
      </w:tr>
      <w:tr w:rsidR="00E10DE7" w:rsidRPr="00436EEF" w14:paraId="433FBE59" w14:textId="77777777" w:rsidTr="008E2E0D">
        <w:trPr>
          <w:cantSplit/>
          <w:trHeight w:val="336"/>
        </w:trPr>
        <w:tc>
          <w:tcPr>
            <w:tcW w:w="607" w:type="dxa"/>
            <w:noWrap/>
          </w:tcPr>
          <w:p w14:paraId="12071FAE" w14:textId="6D612F6D" w:rsidR="00E10DE7" w:rsidRPr="00436EEF" w:rsidRDefault="00DD5FE7" w:rsidP="001D2BDA">
            <w:pPr>
              <w:pStyle w:val="ListParagraph"/>
              <w:numPr>
                <w:ilvl w:val="0"/>
                <w:numId w:val="17"/>
              </w:numPr>
              <w:spacing w:after="0" w:line="240" w:lineRule="auto"/>
              <w:rPr>
                <w:rFonts w:cs="Calibri"/>
              </w:rPr>
            </w:pPr>
            <w:r w:rsidRPr="00436EEF">
              <w:rPr>
                <w:rFonts w:cs="Calibri"/>
              </w:rPr>
              <w:t>25</w:t>
            </w:r>
          </w:p>
        </w:tc>
        <w:tc>
          <w:tcPr>
            <w:tcW w:w="5590" w:type="dxa"/>
          </w:tcPr>
          <w:p w14:paraId="36570BB6" w14:textId="55362C6B" w:rsidR="00E10DE7" w:rsidRPr="00436EEF" w:rsidRDefault="00E10DE7" w:rsidP="00E10DE7">
            <w:pPr>
              <w:spacing w:after="0" w:line="240" w:lineRule="auto"/>
              <w:rPr>
                <w:rFonts w:cs="Calibri"/>
              </w:rPr>
            </w:pPr>
            <w:r w:rsidRPr="00436EEF">
              <w:rPr>
                <w:rFonts w:cs="Calibri"/>
              </w:rPr>
              <w:t xml:space="preserve">If participant chooses ring, assess clinical eligibility to receive a ring and complete vaginal ring request slip </w:t>
            </w:r>
            <w:r w:rsidR="00865327" w:rsidRPr="00436EEF">
              <w:rPr>
                <w:rFonts w:cs="Calibri"/>
              </w:rPr>
              <w:t xml:space="preserve">(or prescription if initiating ring use) </w:t>
            </w:r>
            <w:r w:rsidRPr="00436EEF">
              <w:rPr>
                <w:rFonts w:cs="Calibri"/>
              </w:rPr>
              <w:t xml:space="preserve">as appropriate and send to pharmacy.  </w:t>
            </w:r>
          </w:p>
        </w:tc>
        <w:tc>
          <w:tcPr>
            <w:tcW w:w="1080" w:type="dxa"/>
            <w:gridSpan w:val="2"/>
            <w:vAlign w:val="center"/>
          </w:tcPr>
          <w:p w14:paraId="4469131E" w14:textId="5134821C" w:rsidR="00E10DE7" w:rsidRPr="00436EEF" w:rsidRDefault="00E10DE7" w:rsidP="00E10DE7">
            <w:pPr>
              <w:spacing w:after="0" w:line="240" w:lineRule="auto"/>
              <w:jc w:val="center"/>
              <w:rPr>
                <w:rFonts w:cs="Calibri"/>
              </w:rPr>
            </w:pPr>
            <w:r w:rsidRPr="00436EEF">
              <w:rPr>
                <w:rFonts w:cs="Calibri"/>
              </w:rPr>
              <w:t>If ind.</w:t>
            </w:r>
          </w:p>
        </w:tc>
        <w:tc>
          <w:tcPr>
            <w:tcW w:w="900" w:type="dxa"/>
            <w:gridSpan w:val="2"/>
          </w:tcPr>
          <w:p w14:paraId="0E0F431D" w14:textId="77777777" w:rsidR="00E10DE7" w:rsidRPr="00436EEF" w:rsidRDefault="00E10DE7" w:rsidP="00E10DE7">
            <w:pPr>
              <w:spacing w:after="0" w:line="240" w:lineRule="auto"/>
              <w:rPr>
                <w:rFonts w:cs="Calibri"/>
              </w:rPr>
            </w:pPr>
          </w:p>
        </w:tc>
        <w:tc>
          <w:tcPr>
            <w:tcW w:w="2173" w:type="dxa"/>
            <w:gridSpan w:val="2"/>
          </w:tcPr>
          <w:p w14:paraId="7A8E6182" w14:textId="74AA2846" w:rsidR="00E10DE7" w:rsidRPr="00436EEF" w:rsidRDefault="00E10DE7" w:rsidP="00E10DE7">
            <w:pPr>
              <w:spacing w:after="0" w:line="240" w:lineRule="auto"/>
              <w:rPr>
                <w:rFonts w:cs="Calibri"/>
              </w:rPr>
            </w:pPr>
          </w:p>
        </w:tc>
      </w:tr>
      <w:tr w:rsidR="00E10DE7" w:rsidRPr="00436EEF" w14:paraId="3C21EDF4" w14:textId="77777777" w:rsidTr="008E2E0D">
        <w:trPr>
          <w:cantSplit/>
          <w:trHeight w:val="1092"/>
        </w:trPr>
        <w:tc>
          <w:tcPr>
            <w:tcW w:w="607" w:type="dxa"/>
            <w:noWrap/>
          </w:tcPr>
          <w:p w14:paraId="62F9FE81" w14:textId="7E4E7AD5" w:rsidR="00E10DE7" w:rsidRPr="00436EEF" w:rsidRDefault="00E10DE7" w:rsidP="001D2BDA">
            <w:pPr>
              <w:pStyle w:val="ListParagraph"/>
              <w:numPr>
                <w:ilvl w:val="0"/>
                <w:numId w:val="17"/>
              </w:numPr>
              <w:spacing w:after="0" w:line="240" w:lineRule="auto"/>
              <w:rPr>
                <w:rFonts w:cs="Calibri"/>
              </w:rPr>
            </w:pPr>
            <w:r w:rsidRPr="00436EEF">
              <w:rPr>
                <w:rFonts w:cs="Calibri"/>
              </w:rPr>
              <w:t>2</w:t>
            </w:r>
            <w:r w:rsidR="00DD5FE7" w:rsidRPr="00436EEF">
              <w:rPr>
                <w:rFonts w:cs="Calibri"/>
              </w:rPr>
              <w:t>6</w:t>
            </w:r>
          </w:p>
        </w:tc>
        <w:tc>
          <w:tcPr>
            <w:tcW w:w="5590" w:type="dxa"/>
          </w:tcPr>
          <w:p w14:paraId="2BA5808B" w14:textId="554BB6BD" w:rsidR="00E10DE7" w:rsidRPr="00436EEF" w:rsidRDefault="00E10DE7" w:rsidP="00865327">
            <w:pPr>
              <w:spacing w:after="240" w:line="240" w:lineRule="auto"/>
              <w:rPr>
                <w:rFonts w:cs="Calibri"/>
              </w:rPr>
            </w:pPr>
            <w:r w:rsidRPr="00436EEF">
              <w:rPr>
                <w:rFonts w:cs="Calibri"/>
              </w:rPr>
              <w:t xml:space="preserve">If </w:t>
            </w:r>
            <w:r w:rsidR="00DD5FE7" w:rsidRPr="00436EEF">
              <w:rPr>
                <w:rFonts w:cs="Calibri"/>
              </w:rPr>
              <w:t>applicable</w:t>
            </w:r>
            <w:r w:rsidRPr="00436EEF">
              <w:rPr>
                <w:rFonts w:cs="Calibri"/>
              </w:rPr>
              <w:t>, have participant (or clinician/designee) remove used vaginal ring. Collect used ring(s), send to lab for storage, and document on Ring Collection</w:t>
            </w:r>
            <w:r w:rsidR="004C521D" w:rsidRPr="00436EEF">
              <w:rPr>
                <w:rFonts w:cs="Calibri"/>
              </w:rPr>
              <w:t xml:space="preserve"> and </w:t>
            </w:r>
            <w:r w:rsidRPr="00436EEF">
              <w:rPr>
                <w:rFonts w:cs="Calibri"/>
              </w:rPr>
              <w:t>Insertion CRF</w:t>
            </w:r>
            <w:r w:rsidR="00865327" w:rsidRPr="00436EEF">
              <w:rPr>
                <w:rFonts w:cs="Calibri"/>
              </w:rPr>
              <w:t>,</w:t>
            </w:r>
            <w:r w:rsidRPr="00436EEF">
              <w:rPr>
                <w:rFonts w:cs="Calibri"/>
              </w:rPr>
              <w:t xml:space="preserve"> ring accountability log</w:t>
            </w:r>
            <w:r w:rsidR="00865327" w:rsidRPr="00436EEF">
              <w:rPr>
                <w:rFonts w:cs="Calibri"/>
              </w:rPr>
              <w:t>, and Vaginal Ring Tracking Log</w:t>
            </w:r>
            <w:r w:rsidRPr="00436EEF">
              <w:rPr>
                <w:rFonts w:cs="Calibri"/>
              </w:rPr>
              <w:t xml:space="preserve">.    As needed, send returned unused rings to pharmacy for quarantine. (NOTE: if pelvic conducted, used ring will have been removed prior to exam).  </w:t>
            </w:r>
          </w:p>
        </w:tc>
        <w:tc>
          <w:tcPr>
            <w:tcW w:w="1080" w:type="dxa"/>
            <w:gridSpan w:val="2"/>
            <w:vAlign w:val="center"/>
          </w:tcPr>
          <w:p w14:paraId="07411AA2" w14:textId="2E342742" w:rsidR="00E10DE7" w:rsidRPr="00436EEF" w:rsidRDefault="00E10DE7" w:rsidP="00E10DE7">
            <w:pPr>
              <w:spacing w:after="240" w:line="240" w:lineRule="auto"/>
              <w:jc w:val="center"/>
              <w:rPr>
                <w:rFonts w:cs="Calibri"/>
              </w:rPr>
            </w:pPr>
            <w:r w:rsidRPr="00436EEF">
              <w:rPr>
                <w:rFonts w:cs="Calibri"/>
              </w:rPr>
              <w:t>If ind.</w:t>
            </w:r>
          </w:p>
        </w:tc>
        <w:tc>
          <w:tcPr>
            <w:tcW w:w="900" w:type="dxa"/>
            <w:gridSpan w:val="2"/>
          </w:tcPr>
          <w:p w14:paraId="67A76CED" w14:textId="77777777" w:rsidR="00E10DE7" w:rsidRPr="00436EEF" w:rsidRDefault="00E10DE7" w:rsidP="00E10DE7">
            <w:pPr>
              <w:spacing w:after="240" w:line="240" w:lineRule="auto"/>
              <w:rPr>
                <w:rFonts w:cs="Calibri"/>
              </w:rPr>
            </w:pPr>
            <w:bookmarkStart w:id="0" w:name="_GoBack"/>
            <w:bookmarkEnd w:id="0"/>
          </w:p>
        </w:tc>
        <w:tc>
          <w:tcPr>
            <w:tcW w:w="2173" w:type="dxa"/>
            <w:gridSpan w:val="2"/>
          </w:tcPr>
          <w:p w14:paraId="1D0AA328" w14:textId="2DD4645F" w:rsidR="00E10DE7" w:rsidRPr="00436EEF" w:rsidRDefault="00E10DE7" w:rsidP="00E10DE7">
            <w:pPr>
              <w:spacing w:after="240" w:line="240" w:lineRule="auto"/>
              <w:rPr>
                <w:rFonts w:cs="Calibri"/>
              </w:rPr>
            </w:pPr>
          </w:p>
        </w:tc>
      </w:tr>
      <w:tr w:rsidR="00E10DE7" w:rsidRPr="00436EEF" w14:paraId="136BFB56" w14:textId="77777777" w:rsidTr="008E2E0D">
        <w:trPr>
          <w:cantSplit/>
          <w:trHeight w:val="719"/>
        </w:trPr>
        <w:tc>
          <w:tcPr>
            <w:tcW w:w="607" w:type="dxa"/>
            <w:noWrap/>
          </w:tcPr>
          <w:p w14:paraId="4FD828A5" w14:textId="21D2CB85" w:rsidR="00E10DE7" w:rsidRPr="00436EEF" w:rsidRDefault="00E10DE7" w:rsidP="001D2BDA">
            <w:pPr>
              <w:pStyle w:val="ListParagraph"/>
              <w:numPr>
                <w:ilvl w:val="0"/>
                <w:numId w:val="17"/>
              </w:numPr>
              <w:spacing w:after="0" w:line="240" w:lineRule="auto"/>
              <w:rPr>
                <w:rFonts w:cs="Calibri"/>
              </w:rPr>
            </w:pPr>
            <w:r w:rsidRPr="00436EEF">
              <w:rPr>
                <w:rFonts w:cs="Calibri"/>
              </w:rPr>
              <w:t>27</w:t>
            </w:r>
          </w:p>
        </w:tc>
        <w:tc>
          <w:tcPr>
            <w:tcW w:w="5590" w:type="dxa"/>
          </w:tcPr>
          <w:p w14:paraId="329C20BA" w14:textId="69176620" w:rsidR="00E10DE7" w:rsidRPr="00436EEF" w:rsidRDefault="00E10DE7" w:rsidP="00E10DE7">
            <w:pPr>
              <w:spacing w:after="0" w:line="240" w:lineRule="auto"/>
              <w:rPr>
                <w:rFonts w:cs="Calibri"/>
              </w:rPr>
            </w:pPr>
            <w:r w:rsidRPr="00436EEF">
              <w:rPr>
                <w:rFonts w:cs="Calibri"/>
              </w:rPr>
              <w:t>If applicable, provide vaginal ring(s) to participant for self-insertion</w:t>
            </w:r>
            <w:r w:rsidR="00D36A58" w:rsidRPr="00436EEF">
              <w:rPr>
                <w:rFonts w:cs="Calibri"/>
              </w:rPr>
              <w:t xml:space="preserve"> and document on the Study Product Accountability Log</w:t>
            </w:r>
            <w:r w:rsidR="00956C6B">
              <w:rPr>
                <w:rFonts w:cs="Calibri"/>
              </w:rPr>
              <w:t xml:space="preserve"> and Vaginal Ring Tracking Log</w:t>
            </w:r>
            <w:r w:rsidRPr="00436EEF">
              <w:rPr>
                <w:rFonts w:cs="Calibri"/>
              </w:rPr>
              <w:t>.  As needed, review any ring insertion instructions and address participant questions.</w:t>
            </w:r>
          </w:p>
        </w:tc>
        <w:tc>
          <w:tcPr>
            <w:tcW w:w="1080" w:type="dxa"/>
            <w:gridSpan w:val="2"/>
            <w:vAlign w:val="center"/>
          </w:tcPr>
          <w:p w14:paraId="2AA050CB" w14:textId="48C26206" w:rsidR="00E10DE7" w:rsidRPr="00436EEF" w:rsidRDefault="00E10DE7" w:rsidP="00E10DE7">
            <w:pPr>
              <w:spacing w:after="0" w:line="240" w:lineRule="auto"/>
              <w:jc w:val="center"/>
              <w:rPr>
                <w:rFonts w:cs="Calibri"/>
              </w:rPr>
            </w:pPr>
            <w:r w:rsidRPr="00436EEF">
              <w:rPr>
                <w:rFonts w:cs="Calibri"/>
              </w:rPr>
              <w:t>If ind.</w:t>
            </w:r>
          </w:p>
        </w:tc>
        <w:tc>
          <w:tcPr>
            <w:tcW w:w="900" w:type="dxa"/>
            <w:gridSpan w:val="2"/>
          </w:tcPr>
          <w:p w14:paraId="634851B0" w14:textId="77777777" w:rsidR="00E10DE7" w:rsidRPr="00436EEF" w:rsidRDefault="00E10DE7" w:rsidP="00E10DE7">
            <w:pPr>
              <w:spacing w:after="0" w:line="240" w:lineRule="auto"/>
              <w:rPr>
                <w:rFonts w:cs="Calibri"/>
              </w:rPr>
            </w:pPr>
          </w:p>
        </w:tc>
        <w:tc>
          <w:tcPr>
            <w:tcW w:w="2173" w:type="dxa"/>
            <w:gridSpan w:val="2"/>
          </w:tcPr>
          <w:p w14:paraId="6872B3E3" w14:textId="786806C2" w:rsidR="00E10DE7" w:rsidRPr="00436EEF" w:rsidRDefault="00E10DE7" w:rsidP="00E10DE7">
            <w:pPr>
              <w:spacing w:after="0" w:line="240" w:lineRule="auto"/>
              <w:rPr>
                <w:rFonts w:cs="Calibri"/>
              </w:rPr>
            </w:pPr>
          </w:p>
        </w:tc>
      </w:tr>
      <w:tr w:rsidR="00E10DE7" w:rsidRPr="00436EEF" w14:paraId="3C1F173D" w14:textId="77777777" w:rsidTr="008E2E0D">
        <w:trPr>
          <w:cantSplit/>
          <w:trHeight w:val="431"/>
        </w:trPr>
        <w:tc>
          <w:tcPr>
            <w:tcW w:w="607" w:type="dxa"/>
            <w:noWrap/>
          </w:tcPr>
          <w:p w14:paraId="0B6CB07F" w14:textId="3BD2B47D" w:rsidR="00E10DE7" w:rsidRPr="00436EEF" w:rsidRDefault="00E10DE7" w:rsidP="001D2BDA">
            <w:pPr>
              <w:pStyle w:val="ListParagraph"/>
              <w:numPr>
                <w:ilvl w:val="0"/>
                <w:numId w:val="17"/>
              </w:numPr>
              <w:spacing w:after="0" w:line="240" w:lineRule="auto"/>
              <w:rPr>
                <w:rFonts w:cs="Calibri"/>
              </w:rPr>
            </w:pPr>
            <w:r w:rsidRPr="00436EEF">
              <w:rPr>
                <w:rFonts w:cs="Calibri"/>
              </w:rPr>
              <w:t>2</w:t>
            </w:r>
            <w:r w:rsidR="00DD5FE7" w:rsidRPr="00436EEF">
              <w:rPr>
                <w:rFonts w:cs="Calibri"/>
              </w:rPr>
              <w:t>8</w:t>
            </w:r>
          </w:p>
        </w:tc>
        <w:tc>
          <w:tcPr>
            <w:tcW w:w="5590" w:type="dxa"/>
          </w:tcPr>
          <w:p w14:paraId="63BBB1FB" w14:textId="32F452CE" w:rsidR="00E10DE7" w:rsidRPr="00436EEF" w:rsidRDefault="00D36A58" w:rsidP="00D36A58">
            <w:pPr>
              <w:spacing w:after="0" w:line="240" w:lineRule="auto"/>
              <w:rPr>
                <w:rFonts w:cs="Calibri"/>
              </w:rPr>
            </w:pPr>
            <w:r w:rsidRPr="00436EEF">
              <w:rPr>
                <w:rFonts w:cs="Calibri"/>
              </w:rPr>
              <w:t>If indicated, c</w:t>
            </w:r>
            <w:r w:rsidR="00E10DE7" w:rsidRPr="00436EEF">
              <w:rPr>
                <w:rFonts w:cs="Calibri"/>
              </w:rPr>
              <w:t>onfirm placement of the vaginal ring through digital examination</w:t>
            </w:r>
          </w:p>
        </w:tc>
        <w:tc>
          <w:tcPr>
            <w:tcW w:w="1080" w:type="dxa"/>
            <w:gridSpan w:val="2"/>
            <w:vAlign w:val="center"/>
          </w:tcPr>
          <w:p w14:paraId="32A7CCB7" w14:textId="49BB6376" w:rsidR="00E10DE7" w:rsidRPr="00436EEF" w:rsidRDefault="00E10DE7" w:rsidP="00E10DE7">
            <w:pPr>
              <w:spacing w:after="0" w:line="240" w:lineRule="auto"/>
              <w:jc w:val="center"/>
              <w:rPr>
                <w:rFonts w:cs="Calibri"/>
              </w:rPr>
            </w:pPr>
            <w:r w:rsidRPr="00436EEF">
              <w:rPr>
                <w:rFonts w:cs="Calibri"/>
              </w:rPr>
              <w:t xml:space="preserve">If ind. </w:t>
            </w:r>
            <w:r w:rsidRPr="00436EEF">
              <w:rPr>
                <w:rFonts w:cs="Calibri"/>
                <w:sz w:val="12"/>
                <w:szCs w:val="12"/>
              </w:rPr>
              <w:t xml:space="preserve"> </w:t>
            </w:r>
          </w:p>
        </w:tc>
        <w:tc>
          <w:tcPr>
            <w:tcW w:w="900" w:type="dxa"/>
            <w:gridSpan w:val="2"/>
          </w:tcPr>
          <w:p w14:paraId="6A655CD9" w14:textId="77777777" w:rsidR="00E10DE7" w:rsidRPr="00436EEF" w:rsidRDefault="00E10DE7" w:rsidP="00E10DE7">
            <w:pPr>
              <w:spacing w:after="0" w:line="240" w:lineRule="auto"/>
              <w:rPr>
                <w:rFonts w:cs="Calibri"/>
              </w:rPr>
            </w:pPr>
          </w:p>
        </w:tc>
        <w:tc>
          <w:tcPr>
            <w:tcW w:w="2173" w:type="dxa"/>
            <w:gridSpan w:val="2"/>
          </w:tcPr>
          <w:p w14:paraId="4DA7DEE7" w14:textId="504A975B" w:rsidR="00E10DE7" w:rsidRPr="00436EEF" w:rsidRDefault="00E10DE7" w:rsidP="00E10DE7">
            <w:pPr>
              <w:spacing w:after="0" w:line="240" w:lineRule="auto"/>
              <w:rPr>
                <w:rFonts w:cs="Calibri"/>
              </w:rPr>
            </w:pPr>
          </w:p>
        </w:tc>
      </w:tr>
      <w:tr w:rsidR="00E10DE7" w:rsidRPr="00436EEF" w14:paraId="1EA076B4" w14:textId="77777777" w:rsidTr="008E2E0D">
        <w:trPr>
          <w:cantSplit/>
          <w:trHeight w:val="710"/>
        </w:trPr>
        <w:tc>
          <w:tcPr>
            <w:tcW w:w="607" w:type="dxa"/>
            <w:noWrap/>
          </w:tcPr>
          <w:p w14:paraId="5358B802" w14:textId="06EC2D5F" w:rsidR="00E10DE7" w:rsidRPr="00436EEF" w:rsidRDefault="00DD5FE7" w:rsidP="001D2BDA">
            <w:pPr>
              <w:pStyle w:val="ListParagraph"/>
              <w:numPr>
                <w:ilvl w:val="0"/>
                <w:numId w:val="17"/>
              </w:numPr>
              <w:spacing w:after="0" w:line="240" w:lineRule="auto"/>
              <w:rPr>
                <w:rFonts w:cs="Calibri"/>
              </w:rPr>
            </w:pPr>
            <w:r w:rsidRPr="00436EEF">
              <w:rPr>
                <w:rFonts w:cs="Calibri"/>
              </w:rPr>
              <w:t>29</w:t>
            </w:r>
          </w:p>
        </w:tc>
        <w:tc>
          <w:tcPr>
            <w:tcW w:w="5590" w:type="dxa"/>
          </w:tcPr>
          <w:p w14:paraId="1E1E8F0B" w14:textId="01CF3601" w:rsidR="00E10DE7" w:rsidRPr="00436EEF" w:rsidRDefault="00E10DE7" w:rsidP="00E10DE7">
            <w:pPr>
              <w:spacing w:after="0" w:line="240" w:lineRule="auto"/>
              <w:rPr>
                <w:rFonts w:cs="Calibri"/>
              </w:rPr>
            </w:pPr>
            <w:r w:rsidRPr="00436EEF">
              <w:rPr>
                <w:rFonts w:cs="Calibri"/>
              </w:rPr>
              <w:t xml:space="preserve">Schedule next visit. Provide contact information and instructions to report symptoms and/or request information, counseling, a new ring, or condoms before next visit. Update the Participant Tracking Database </w:t>
            </w:r>
            <w:r w:rsidRPr="00436EEF">
              <w:t>(or site-specific tracking documents).</w:t>
            </w:r>
          </w:p>
        </w:tc>
        <w:tc>
          <w:tcPr>
            <w:tcW w:w="1080" w:type="dxa"/>
            <w:gridSpan w:val="2"/>
            <w:vAlign w:val="center"/>
          </w:tcPr>
          <w:p w14:paraId="156265E0" w14:textId="77777777" w:rsidR="00E10DE7" w:rsidRPr="00436EEF" w:rsidRDefault="00E10DE7" w:rsidP="00E10DE7">
            <w:pPr>
              <w:spacing w:after="0" w:line="240" w:lineRule="auto"/>
              <w:jc w:val="center"/>
              <w:rPr>
                <w:rFonts w:cs="Calibri"/>
              </w:rPr>
            </w:pPr>
            <w:r w:rsidRPr="00436EEF">
              <w:rPr>
                <w:rFonts w:cs="Calibri"/>
              </w:rPr>
              <w:t>All</w:t>
            </w:r>
          </w:p>
        </w:tc>
        <w:tc>
          <w:tcPr>
            <w:tcW w:w="900" w:type="dxa"/>
            <w:gridSpan w:val="2"/>
          </w:tcPr>
          <w:p w14:paraId="7AEB03C9" w14:textId="77777777" w:rsidR="00E10DE7" w:rsidRPr="00436EEF" w:rsidRDefault="00E10DE7" w:rsidP="00E10DE7">
            <w:pPr>
              <w:spacing w:after="0" w:line="240" w:lineRule="auto"/>
              <w:rPr>
                <w:rFonts w:cs="Calibri"/>
              </w:rPr>
            </w:pPr>
          </w:p>
        </w:tc>
        <w:tc>
          <w:tcPr>
            <w:tcW w:w="2173" w:type="dxa"/>
            <w:gridSpan w:val="2"/>
          </w:tcPr>
          <w:p w14:paraId="24FD25D1" w14:textId="7F7DF2F0" w:rsidR="00E10DE7" w:rsidRPr="00436EEF" w:rsidRDefault="00E10DE7" w:rsidP="00E10DE7">
            <w:pPr>
              <w:spacing w:after="0" w:line="240" w:lineRule="auto"/>
              <w:rPr>
                <w:rFonts w:cs="Calibri"/>
              </w:rPr>
            </w:pPr>
          </w:p>
        </w:tc>
      </w:tr>
      <w:tr w:rsidR="00E10DE7" w:rsidRPr="00436EEF" w14:paraId="0D884913" w14:textId="77777777" w:rsidTr="008E2E0D">
        <w:trPr>
          <w:cantSplit/>
          <w:trHeight w:val="440"/>
        </w:trPr>
        <w:tc>
          <w:tcPr>
            <w:tcW w:w="607" w:type="dxa"/>
            <w:noWrap/>
          </w:tcPr>
          <w:p w14:paraId="0CF69E93" w14:textId="05BA5A83" w:rsidR="00E10DE7" w:rsidRPr="00436EEF" w:rsidRDefault="00E10DE7" w:rsidP="001D2BDA">
            <w:pPr>
              <w:pStyle w:val="ListParagraph"/>
              <w:numPr>
                <w:ilvl w:val="0"/>
                <w:numId w:val="17"/>
              </w:numPr>
              <w:spacing w:after="0" w:line="240" w:lineRule="auto"/>
              <w:rPr>
                <w:rFonts w:cs="Calibri"/>
              </w:rPr>
            </w:pPr>
            <w:r w:rsidRPr="00436EEF">
              <w:rPr>
                <w:rFonts w:cs="Calibri"/>
              </w:rPr>
              <w:t>3</w:t>
            </w:r>
            <w:r w:rsidR="00DD5FE7" w:rsidRPr="00436EEF">
              <w:rPr>
                <w:rFonts w:cs="Calibri"/>
              </w:rPr>
              <w:t>0</w:t>
            </w:r>
          </w:p>
        </w:tc>
        <w:tc>
          <w:tcPr>
            <w:tcW w:w="5590" w:type="dxa"/>
          </w:tcPr>
          <w:p w14:paraId="6C2E364E" w14:textId="77777777" w:rsidR="00E10DE7" w:rsidRPr="00436EEF" w:rsidRDefault="00E10DE7" w:rsidP="00E10DE7">
            <w:pPr>
              <w:spacing w:after="0" w:line="240" w:lineRule="auto"/>
              <w:rPr>
                <w:rFonts w:cs="Calibri"/>
              </w:rPr>
            </w:pPr>
            <w:r w:rsidRPr="00436EEF">
              <w:rPr>
                <w:rFonts w:cs="Calibri"/>
              </w:rPr>
              <w:t>Provide reimbursement</w:t>
            </w:r>
          </w:p>
        </w:tc>
        <w:tc>
          <w:tcPr>
            <w:tcW w:w="1080" w:type="dxa"/>
            <w:gridSpan w:val="2"/>
            <w:vAlign w:val="center"/>
          </w:tcPr>
          <w:p w14:paraId="43E6446C" w14:textId="77777777" w:rsidR="00E10DE7" w:rsidRPr="00436EEF" w:rsidRDefault="00E10DE7" w:rsidP="00E10DE7">
            <w:pPr>
              <w:spacing w:after="0" w:line="240" w:lineRule="auto"/>
              <w:jc w:val="center"/>
              <w:rPr>
                <w:rFonts w:cs="Calibri"/>
              </w:rPr>
            </w:pPr>
            <w:r w:rsidRPr="00436EEF">
              <w:rPr>
                <w:rFonts w:cs="Calibri"/>
              </w:rPr>
              <w:t xml:space="preserve">All </w:t>
            </w:r>
          </w:p>
        </w:tc>
        <w:tc>
          <w:tcPr>
            <w:tcW w:w="900" w:type="dxa"/>
            <w:gridSpan w:val="2"/>
          </w:tcPr>
          <w:p w14:paraId="73DBC743" w14:textId="77777777" w:rsidR="00E10DE7" w:rsidRPr="00436EEF" w:rsidRDefault="00E10DE7" w:rsidP="00E10DE7">
            <w:pPr>
              <w:spacing w:after="0" w:line="240" w:lineRule="auto"/>
              <w:rPr>
                <w:rFonts w:cs="Calibri"/>
              </w:rPr>
            </w:pPr>
          </w:p>
        </w:tc>
        <w:tc>
          <w:tcPr>
            <w:tcW w:w="2173" w:type="dxa"/>
            <w:gridSpan w:val="2"/>
          </w:tcPr>
          <w:p w14:paraId="517841FC" w14:textId="4BB81897" w:rsidR="00E10DE7" w:rsidRPr="00436EEF" w:rsidRDefault="00E10DE7" w:rsidP="00E10DE7">
            <w:pPr>
              <w:spacing w:after="0" w:line="240" w:lineRule="auto"/>
              <w:rPr>
                <w:rFonts w:cs="Calibri"/>
              </w:rPr>
            </w:pPr>
          </w:p>
        </w:tc>
      </w:tr>
      <w:tr w:rsidR="00E10DE7" w:rsidRPr="00436EEF" w14:paraId="726A4F60" w14:textId="77777777" w:rsidTr="008E2E0D">
        <w:trPr>
          <w:cantSplit/>
          <w:trHeight w:val="350"/>
        </w:trPr>
        <w:tc>
          <w:tcPr>
            <w:tcW w:w="607" w:type="dxa"/>
            <w:noWrap/>
          </w:tcPr>
          <w:p w14:paraId="4068204A" w14:textId="7A15050B" w:rsidR="00E10DE7" w:rsidRPr="00436EEF" w:rsidRDefault="00E10DE7" w:rsidP="001D2BDA">
            <w:pPr>
              <w:pStyle w:val="ListParagraph"/>
              <w:numPr>
                <w:ilvl w:val="0"/>
                <w:numId w:val="17"/>
              </w:numPr>
              <w:spacing w:after="0" w:line="240" w:lineRule="auto"/>
              <w:rPr>
                <w:rFonts w:cs="Calibri"/>
              </w:rPr>
            </w:pPr>
            <w:r w:rsidRPr="00436EEF">
              <w:rPr>
                <w:rFonts w:cs="Calibri"/>
              </w:rPr>
              <w:t>3</w:t>
            </w:r>
            <w:r w:rsidR="00DD5FE7" w:rsidRPr="00436EEF">
              <w:rPr>
                <w:rFonts w:cs="Calibri"/>
              </w:rPr>
              <w:t>1</w:t>
            </w:r>
          </w:p>
        </w:tc>
        <w:tc>
          <w:tcPr>
            <w:tcW w:w="5590" w:type="dxa"/>
          </w:tcPr>
          <w:p w14:paraId="75AB8E2C" w14:textId="77777777" w:rsidR="00E10DE7" w:rsidRPr="00436EEF" w:rsidRDefault="00E10DE7" w:rsidP="00E10DE7">
            <w:pPr>
              <w:spacing w:after="0" w:line="240" w:lineRule="auto"/>
              <w:rPr>
                <w:rFonts w:cs="Calibri"/>
              </w:rPr>
            </w:pPr>
            <w:r w:rsidRPr="00436EEF">
              <w:rPr>
                <w:rFonts w:cs="Calibri"/>
              </w:rPr>
              <w:t>Perform QC1 while participant is still present to ensure information is complete and accurate.</w:t>
            </w:r>
          </w:p>
          <w:p w14:paraId="517A1F46" w14:textId="77777777" w:rsidR="00E10DE7" w:rsidRPr="00414448" w:rsidRDefault="00E10DE7" w:rsidP="00E10DE7">
            <w:pPr>
              <w:spacing w:after="0" w:line="240" w:lineRule="auto"/>
              <w:rPr>
                <w:rFonts w:cs="Calibri"/>
                <w:b/>
                <w:sz w:val="12"/>
              </w:rPr>
            </w:pPr>
          </w:p>
          <w:p w14:paraId="11362552" w14:textId="3D3EEFB5" w:rsidR="00E10DE7" w:rsidRDefault="00E10DE7" w:rsidP="005B1E19">
            <w:pPr>
              <w:spacing w:after="0" w:line="240" w:lineRule="auto"/>
              <w:rPr>
                <w:rFonts w:cs="Calibri"/>
              </w:rPr>
            </w:pPr>
            <w:r w:rsidRPr="00436EEF">
              <w:rPr>
                <w:rFonts w:cs="Calibri"/>
                <w:b/>
              </w:rPr>
              <w:t>All visits:</w:t>
            </w:r>
            <w:r w:rsidRPr="00436EEF">
              <w:rPr>
                <w:rFonts w:cs="Calibri"/>
              </w:rPr>
              <w:t xml:space="preserve"> </w:t>
            </w:r>
            <w:r w:rsidR="00B85708" w:rsidRPr="00436EEF">
              <w:rPr>
                <w:rFonts w:cs="Calibri"/>
              </w:rPr>
              <w:t xml:space="preserve">Follow-up </w:t>
            </w:r>
            <w:r w:rsidRPr="008E2E0D">
              <w:rPr>
                <w:rFonts w:cs="Calibri"/>
              </w:rPr>
              <w:t>Visit Summary (items 2</w:t>
            </w:r>
            <w:r w:rsidR="003B5CCD">
              <w:rPr>
                <w:rFonts w:cs="Calibri"/>
              </w:rPr>
              <w:t>-</w:t>
            </w:r>
            <w:r w:rsidRPr="008E2E0D">
              <w:rPr>
                <w:rFonts w:cs="Calibri"/>
              </w:rPr>
              <w:t>3</w:t>
            </w:r>
            <w:r w:rsidR="003B5CCD">
              <w:rPr>
                <w:rFonts w:cs="Calibri"/>
              </w:rPr>
              <w:t>a</w:t>
            </w:r>
            <w:r w:rsidRPr="008E2E0D">
              <w:rPr>
                <w:rFonts w:cs="Calibri"/>
              </w:rPr>
              <w:t>), Ring Adherence,</w:t>
            </w:r>
            <w:r w:rsidR="0044270B">
              <w:rPr>
                <w:rFonts w:cs="Calibri"/>
              </w:rPr>
              <w:t xml:space="preserve"> Vaginal Ring Tracking Log</w:t>
            </w:r>
            <w:r w:rsidR="001E6974">
              <w:rPr>
                <w:rFonts w:cs="Calibri"/>
              </w:rPr>
              <w:t xml:space="preserve"> (if </w:t>
            </w:r>
            <w:r w:rsidR="005B1E19">
              <w:rPr>
                <w:rFonts w:cs="Calibri"/>
              </w:rPr>
              <w:t>applicable</w:t>
            </w:r>
            <w:r w:rsidR="001E6974">
              <w:rPr>
                <w:rFonts w:cs="Calibri"/>
              </w:rPr>
              <w:t>)</w:t>
            </w:r>
            <w:r w:rsidR="0044270B">
              <w:rPr>
                <w:rFonts w:cs="Calibri"/>
              </w:rPr>
              <w:t>,</w:t>
            </w:r>
            <w:r w:rsidRPr="008E2E0D">
              <w:rPr>
                <w:rFonts w:cs="Calibri"/>
              </w:rPr>
              <w:t xml:space="preserve"> Family Planning</w:t>
            </w:r>
            <w:r w:rsidR="0044270B">
              <w:rPr>
                <w:rFonts w:cs="Calibri"/>
              </w:rPr>
              <w:t xml:space="preserve"> Log</w:t>
            </w:r>
            <w:r w:rsidRPr="008E2E0D">
              <w:rPr>
                <w:rFonts w:cs="Calibri"/>
              </w:rPr>
              <w:t>, Follow-up LDMS Specimen Tracking Sheet, A</w:t>
            </w:r>
            <w:r w:rsidR="00591FA1" w:rsidRPr="008E2E0D">
              <w:rPr>
                <w:rFonts w:cs="Calibri"/>
              </w:rPr>
              <w:t xml:space="preserve">dverse </w:t>
            </w:r>
            <w:r w:rsidRPr="008E2E0D">
              <w:rPr>
                <w:rFonts w:cs="Calibri"/>
              </w:rPr>
              <w:t>E</w:t>
            </w:r>
            <w:r w:rsidR="00591FA1" w:rsidRPr="008E2E0D">
              <w:rPr>
                <w:rFonts w:cs="Calibri"/>
              </w:rPr>
              <w:t>xperience Log</w:t>
            </w:r>
            <w:r w:rsidRPr="008E2E0D">
              <w:rPr>
                <w:rFonts w:cs="Calibri"/>
              </w:rPr>
              <w:t>/G</w:t>
            </w:r>
            <w:r w:rsidR="00591FA1" w:rsidRPr="008E2E0D">
              <w:rPr>
                <w:rFonts w:cs="Calibri"/>
              </w:rPr>
              <w:t xml:space="preserve">rade 1 </w:t>
            </w:r>
            <w:r w:rsidRPr="008E2E0D">
              <w:rPr>
                <w:rFonts w:cs="Calibri"/>
              </w:rPr>
              <w:t>A</w:t>
            </w:r>
            <w:r w:rsidR="00591FA1" w:rsidRPr="008E2E0D">
              <w:rPr>
                <w:rFonts w:cs="Calibri"/>
              </w:rPr>
              <w:t xml:space="preserve">dverse </w:t>
            </w:r>
            <w:r w:rsidRPr="008E2E0D">
              <w:rPr>
                <w:rFonts w:cs="Calibri"/>
              </w:rPr>
              <w:t>E</w:t>
            </w:r>
            <w:r w:rsidR="00591FA1" w:rsidRPr="008E2E0D">
              <w:rPr>
                <w:rFonts w:cs="Calibri"/>
              </w:rPr>
              <w:t>xperience Log</w:t>
            </w:r>
            <w:r w:rsidRPr="008E2E0D">
              <w:rPr>
                <w:rFonts w:cs="Calibri"/>
              </w:rPr>
              <w:t xml:space="preserve"> CRFs (and supporting chart notes) as needed, Physical</w:t>
            </w:r>
            <w:r w:rsidR="00591FA1" w:rsidRPr="008E2E0D">
              <w:rPr>
                <w:rFonts w:cs="Calibri"/>
              </w:rPr>
              <w:t xml:space="preserve">, Vital Signs, </w:t>
            </w:r>
            <w:r w:rsidRPr="008E2E0D">
              <w:rPr>
                <w:rFonts w:cs="Calibri"/>
              </w:rPr>
              <w:t>and Pelvic Exam CRFs as indicated.</w:t>
            </w:r>
            <w:r w:rsidRPr="00436EEF">
              <w:rPr>
                <w:rFonts w:cs="Calibri"/>
              </w:rPr>
              <w:t xml:space="preserve"> </w:t>
            </w:r>
          </w:p>
          <w:p w14:paraId="03E7105D" w14:textId="77777777" w:rsidR="00EA0858" w:rsidRPr="00414448" w:rsidRDefault="00EA0858" w:rsidP="005B1E19">
            <w:pPr>
              <w:spacing w:after="0" w:line="240" w:lineRule="auto"/>
              <w:rPr>
                <w:rFonts w:cs="Calibri"/>
                <w:sz w:val="12"/>
              </w:rPr>
            </w:pPr>
          </w:p>
          <w:p w14:paraId="00D21896" w14:textId="77777777" w:rsidR="00EA0858" w:rsidRDefault="00EA0858" w:rsidP="005B1E19">
            <w:pPr>
              <w:spacing w:after="0" w:line="240" w:lineRule="auto"/>
              <w:rPr>
                <w:rFonts w:cs="Calibri"/>
              </w:rPr>
            </w:pPr>
            <w:r w:rsidRPr="00436EEF">
              <w:rPr>
                <w:rFonts w:cs="Calibri"/>
                <w:b/>
              </w:rPr>
              <w:t>Additionally at Quarterly Visits:</w:t>
            </w:r>
            <w:r>
              <w:rPr>
                <w:rFonts w:cs="Calibri"/>
                <w:b/>
              </w:rPr>
              <w:t xml:space="preserve"> </w:t>
            </w:r>
            <w:r w:rsidRPr="008E2E0D">
              <w:rPr>
                <w:rFonts w:cs="Calibri"/>
              </w:rPr>
              <w:t>Behavior Assessment</w:t>
            </w:r>
          </w:p>
          <w:p w14:paraId="5285F50F" w14:textId="4B624E3D" w:rsidR="00114043" w:rsidRPr="00414448" w:rsidRDefault="00114043" w:rsidP="005B1E19">
            <w:pPr>
              <w:spacing w:after="0" w:line="240" w:lineRule="auto"/>
              <w:rPr>
                <w:rFonts w:cs="Calibri"/>
                <w:sz w:val="12"/>
              </w:rPr>
            </w:pPr>
          </w:p>
        </w:tc>
        <w:tc>
          <w:tcPr>
            <w:tcW w:w="1080" w:type="dxa"/>
            <w:gridSpan w:val="2"/>
            <w:vAlign w:val="center"/>
          </w:tcPr>
          <w:p w14:paraId="78172C31" w14:textId="77777777" w:rsidR="00E10DE7" w:rsidRPr="00436EEF" w:rsidRDefault="00E10DE7" w:rsidP="00E10DE7">
            <w:pPr>
              <w:spacing w:after="0" w:line="240" w:lineRule="auto"/>
              <w:jc w:val="center"/>
              <w:rPr>
                <w:rFonts w:cs="Calibri"/>
              </w:rPr>
            </w:pPr>
            <w:r w:rsidRPr="00436EEF">
              <w:rPr>
                <w:rFonts w:cs="Calibri"/>
              </w:rPr>
              <w:lastRenderedPageBreak/>
              <w:t>All, as required</w:t>
            </w:r>
          </w:p>
        </w:tc>
        <w:tc>
          <w:tcPr>
            <w:tcW w:w="900" w:type="dxa"/>
            <w:gridSpan w:val="2"/>
          </w:tcPr>
          <w:p w14:paraId="2C075BA6" w14:textId="77777777" w:rsidR="00E10DE7" w:rsidRPr="00436EEF" w:rsidRDefault="00E10DE7" w:rsidP="00E10DE7">
            <w:pPr>
              <w:spacing w:after="0" w:line="240" w:lineRule="auto"/>
              <w:rPr>
                <w:rFonts w:cs="Calibri"/>
              </w:rPr>
            </w:pPr>
          </w:p>
        </w:tc>
        <w:tc>
          <w:tcPr>
            <w:tcW w:w="2173" w:type="dxa"/>
            <w:gridSpan w:val="2"/>
          </w:tcPr>
          <w:p w14:paraId="3153AEEC" w14:textId="63531436" w:rsidR="00E10DE7" w:rsidRPr="00436EEF" w:rsidRDefault="00E10DE7" w:rsidP="00E10DE7">
            <w:pPr>
              <w:spacing w:after="0" w:line="240" w:lineRule="auto"/>
              <w:rPr>
                <w:rFonts w:cs="Calibri"/>
              </w:rPr>
            </w:pPr>
          </w:p>
        </w:tc>
      </w:tr>
      <w:tr w:rsidR="00E10DE7" w:rsidRPr="006851BB" w14:paraId="44481C6F" w14:textId="77777777" w:rsidTr="008E2E0D">
        <w:trPr>
          <w:cantSplit/>
          <w:trHeight w:val="440"/>
        </w:trPr>
        <w:tc>
          <w:tcPr>
            <w:tcW w:w="607" w:type="dxa"/>
            <w:tcBorders>
              <w:bottom w:val="single" w:sz="4" w:space="0" w:color="auto"/>
            </w:tcBorders>
            <w:noWrap/>
          </w:tcPr>
          <w:p w14:paraId="73740631" w14:textId="3778E30D" w:rsidR="00E10DE7" w:rsidRPr="00436EEF" w:rsidRDefault="00E10DE7" w:rsidP="001D2BDA">
            <w:pPr>
              <w:pStyle w:val="ListParagraph"/>
              <w:numPr>
                <w:ilvl w:val="0"/>
                <w:numId w:val="17"/>
              </w:numPr>
              <w:spacing w:after="0" w:line="240" w:lineRule="auto"/>
              <w:rPr>
                <w:rFonts w:cs="Calibri"/>
              </w:rPr>
            </w:pPr>
            <w:r w:rsidRPr="00436EEF">
              <w:rPr>
                <w:rFonts w:cs="Calibri"/>
              </w:rPr>
              <w:lastRenderedPageBreak/>
              <w:t>3</w:t>
            </w:r>
            <w:r w:rsidR="00DD5FE7" w:rsidRPr="00436EEF">
              <w:rPr>
                <w:rFonts w:cs="Calibri"/>
              </w:rPr>
              <w:t>2</w:t>
            </w:r>
          </w:p>
        </w:tc>
        <w:tc>
          <w:tcPr>
            <w:tcW w:w="5590" w:type="dxa"/>
            <w:tcBorders>
              <w:bottom w:val="single" w:sz="4" w:space="0" w:color="auto"/>
            </w:tcBorders>
          </w:tcPr>
          <w:p w14:paraId="451E6A6E" w14:textId="01271A52" w:rsidR="00E10DE7" w:rsidRPr="00436EEF" w:rsidRDefault="00E10DE7" w:rsidP="00E10DE7">
            <w:pPr>
              <w:spacing w:after="0" w:line="240" w:lineRule="auto"/>
              <w:rPr>
                <w:rFonts w:cs="Calibri"/>
              </w:rPr>
            </w:pPr>
            <w:r w:rsidRPr="00436EEF">
              <w:rPr>
                <w:rFonts w:cs="Calibri"/>
              </w:rPr>
              <w:t xml:space="preserve">Review and </w:t>
            </w:r>
            <w:r w:rsidR="00741962" w:rsidRPr="008E2E0D">
              <w:rPr>
                <w:rFonts w:cs="Calibri"/>
              </w:rPr>
              <w:t xml:space="preserve">submit </w:t>
            </w:r>
            <w:r w:rsidRPr="008E2E0D">
              <w:rPr>
                <w:rFonts w:cs="Calibri"/>
              </w:rPr>
              <w:t xml:space="preserve">all required </w:t>
            </w:r>
            <w:r w:rsidR="00741962" w:rsidRPr="008E2E0D">
              <w:rPr>
                <w:rFonts w:cs="Calibri"/>
              </w:rPr>
              <w:t>Case Report Forms</w:t>
            </w:r>
            <w:r w:rsidRPr="008E2E0D">
              <w:rPr>
                <w:rFonts w:cs="Calibri"/>
              </w:rPr>
              <w:t xml:space="preserve"> </w:t>
            </w:r>
            <w:r w:rsidR="00741962" w:rsidRPr="008E2E0D">
              <w:rPr>
                <w:rFonts w:cs="Calibri"/>
              </w:rPr>
              <w:t>in Medidata Rave</w:t>
            </w:r>
            <w:r w:rsidRPr="008E2E0D">
              <w:rPr>
                <w:rFonts w:cs="Calibri"/>
              </w:rPr>
              <w:t>.</w:t>
            </w:r>
          </w:p>
          <w:p w14:paraId="3AE5D5B4" w14:textId="77777777" w:rsidR="00E10DE7" w:rsidRPr="00414448" w:rsidRDefault="00E10DE7" w:rsidP="00E10DE7">
            <w:pPr>
              <w:spacing w:after="0" w:line="240" w:lineRule="auto"/>
              <w:rPr>
                <w:rFonts w:cs="Calibri"/>
                <w:b/>
                <w:sz w:val="12"/>
              </w:rPr>
            </w:pPr>
          </w:p>
          <w:p w14:paraId="1E4428C5" w14:textId="456CCEB0" w:rsidR="00E10DE7" w:rsidRPr="00436EEF" w:rsidRDefault="00E10DE7" w:rsidP="00E10DE7">
            <w:pPr>
              <w:spacing w:after="0" w:line="240" w:lineRule="auto"/>
              <w:rPr>
                <w:rFonts w:cs="Calibri"/>
              </w:rPr>
            </w:pPr>
            <w:r w:rsidRPr="00436EEF">
              <w:rPr>
                <w:rFonts w:cs="Calibri"/>
                <w:b/>
              </w:rPr>
              <w:t>All visits:</w:t>
            </w:r>
            <w:r w:rsidRPr="00436EEF">
              <w:rPr>
                <w:rFonts w:cs="Calibri"/>
              </w:rPr>
              <w:t xml:space="preserve"> </w:t>
            </w:r>
            <w:r w:rsidR="004C521D" w:rsidRPr="00436EEF">
              <w:rPr>
                <w:rFonts w:cs="Calibri"/>
              </w:rPr>
              <w:t xml:space="preserve">Follow-up </w:t>
            </w:r>
            <w:r w:rsidRPr="00436EEF">
              <w:rPr>
                <w:rFonts w:cs="Calibri"/>
              </w:rPr>
              <w:t xml:space="preserve">Visit Summary, </w:t>
            </w:r>
            <w:r w:rsidR="00591FA1" w:rsidRPr="00436EEF">
              <w:rPr>
                <w:rFonts w:cs="Calibri"/>
              </w:rPr>
              <w:t>HIV Test</w:t>
            </w:r>
            <w:r w:rsidRPr="00436EEF">
              <w:rPr>
                <w:rFonts w:cs="Calibri"/>
              </w:rPr>
              <w:t xml:space="preserve"> Results, Ring Adherence, Ring Collection</w:t>
            </w:r>
            <w:r w:rsidR="00591FA1" w:rsidRPr="00436EEF">
              <w:rPr>
                <w:rFonts w:cs="Calibri"/>
              </w:rPr>
              <w:t xml:space="preserve"> and </w:t>
            </w:r>
            <w:r w:rsidRPr="00436EEF">
              <w:rPr>
                <w:rFonts w:cs="Calibri"/>
              </w:rPr>
              <w:t>Insertion</w:t>
            </w:r>
            <w:r w:rsidR="006F213E">
              <w:rPr>
                <w:rFonts w:cs="Calibri"/>
              </w:rPr>
              <w:t xml:space="preserve">, </w:t>
            </w:r>
            <w:r w:rsidRPr="00436EEF">
              <w:t>Ring Adherence</w:t>
            </w:r>
            <w:r w:rsidRPr="00436EEF">
              <w:rPr>
                <w:rFonts w:cs="Calibri"/>
              </w:rPr>
              <w:t xml:space="preserve">, </w:t>
            </w:r>
            <w:r w:rsidR="00591FA1" w:rsidRPr="00436EEF">
              <w:rPr>
                <w:rFonts w:cs="Calibri"/>
              </w:rPr>
              <w:t xml:space="preserve">Specimen Storage, </w:t>
            </w:r>
            <w:r w:rsidRPr="00436EEF">
              <w:rPr>
                <w:rFonts w:cs="Calibri"/>
              </w:rPr>
              <w:t>Physical</w:t>
            </w:r>
            <w:r w:rsidR="004C521D" w:rsidRPr="00436EEF">
              <w:rPr>
                <w:rFonts w:cs="Calibri"/>
              </w:rPr>
              <w:t>, Vital Signs,</w:t>
            </w:r>
            <w:r w:rsidRPr="00436EEF">
              <w:rPr>
                <w:rFonts w:cs="Calibri"/>
              </w:rPr>
              <w:t xml:space="preserve"> </w:t>
            </w:r>
            <w:r w:rsidR="005A07F2" w:rsidRPr="00436EEF">
              <w:rPr>
                <w:rFonts w:cs="Calibri"/>
              </w:rPr>
              <w:t>Pregnancy Test Result</w:t>
            </w:r>
            <w:r w:rsidR="005A07F2">
              <w:rPr>
                <w:rFonts w:cs="Calibri"/>
              </w:rPr>
              <w:t xml:space="preserve">, </w:t>
            </w:r>
            <w:r w:rsidR="005A07F2" w:rsidRPr="00436EEF">
              <w:rPr>
                <w:rFonts w:cs="Calibri"/>
              </w:rPr>
              <w:t>Specimen Storage</w:t>
            </w:r>
            <w:r w:rsidR="005A07F2">
              <w:rPr>
                <w:rFonts w:cs="Calibri"/>
              </w:rPr>
              <w:t>,</w:t>
            </w:r>
            <w:r w:rsidR="005A07F2" w:rsidRPr="00436EEF">
              <w:rPr>
                <w:rFonts w:cs="Calibri"/>
              </w:rPr>
              <w:t xml:space="preserve"> </w:t>
            </w:r>
            <w:r w:rsidRPr="00436EEF">
              <w:rPr>
                <w:rFonts w:cs="Calibri"/>
              </w:rPr>
              <w:t>and Pelvic Exams if indicated</w:t>
            </w:r>
          </w:p>
          <w:p w14:paraId="37DCC0E5" w14:textId="77777777" w:rsidR="00E10DE7" w:rsidRPr="00414448" w:rsidRDefault="00E10DE7" w:rsidP="00E10DE7">
            <w:pPr>
              <w:spacing w:after="0" w:line="240" w:lineRule="auto"/>
              <w:rPr>
                <w:rFonts w:cs="Calibri"/>
                <w:b/>
                <w:sz w:val="12"/>
              </w:rPr>
            </w:pPr>
          </w:p>
          <w:p w14:paraId="60C8238D" w14:textId="77777777" w:rsidR="00741962" w:rsidRPr="00436EEF" w:rsidRDefault="00741962" w:rsidP="00E10DE7">
            <w:pPr>
              <w:spacing w:after="0" w:line="240" w:lineRule="auto"/>
              <w:rPr>
                <w:rFonts w:cs="Calibri"/>
              </w:rPr>
            </w:pPr>
            <w:r w:rsidRPr="00436EEF">
              <w:rPr>
                <w:rFonts w:cs="Calibri"/>
                <w:b/>
              </w:rPr>
              <w:t>Month 3 Visit:</w:t>
            </w:r>
            <w:r w:rsidRPr="00436EEF">
              <w:rPr>
                <w:rFonts w:cs="Calibri"/>
              </w:rPr>
              <w:t xml:space="preserve"> ACASI Tracking</w:t>
            </w:r>
          </w:p>
          <w:p w14:paraId="3896DA32" w14:textId="77777777" w:rsidR="00741962" w:rsidRPr="00414448" w:rsidRDefault="00741962" w:rsidP="00E10DE7">
            <w:pPr>
              <w:spacing w:after="0" w:line="240" w:lineRule="auto"/>
              <w:rPr>
                <w:rFonts w:cs="Calibri"/>
                <w:b/>
                <w:sz w:val="12"/>
              </w:rPr>
            </w:pPr>
          </w:p>
          <w:p w14:paraId="2AE0D4EE" w14:textId="1F2AF7D7" w:rsidR="00E10DE7" w:rsidRPr="00436EEF" w:rsidRDefault="00E10DE7" w:rsidP="00E10DE7">
            <w:pPr>
              <w:spacing w:after="0" w:line="240" w:lineRule="auto"/>
              <w:rPr>
                <w:rFonts w:cs="Calibri"/>
              </w:rPr>
            </w:pPr>
            <w:r w:rsidRPr="00436EEF">
              <w:rPr>
                <w:rFonts w:cs="Calibri"/>
                <w:b/>
              </w:rPr>
              <w:t>Additionally at Quarterly Visits:</w:t>
            </w:r>
            <w:r w:rsidR="005A07F2">
              <w:rPr>
                <w:rFonts w:cs="Calibri"/>
              </w:rPr>
              <w:t xml:space="preserve"> Behavior Assessment</w:t>
            </w:r>
            <w:r w:rsidR="005A07F2" w:rsidRPr="00436EEF">
              <w:rPr>
                <w:rFonts w:cs="Calibri"/>
              </w:rPr>
              <w:t xml:space="preserve"> </w:t>
            </w:r>
          </w:p>
          <w:p w14:paraId="2ED7A6F1" w14:textId="5B2BDAB3" w:rsidR="00E10DE7" w:rsidRPr="00436EEF" w:rsidRDefault="00E10DE7" w:rsidP="00E10DE7">
            <w:pPr>
              <w:spacing w:after="0" w:line="240" w:lineRule="auto"/>
              <w:rPr>
                <w:rFonts w:cs="Calibri"/>
              </w:rPr>
            </w:pPr>
          </w:p>
          <w:p w14:paraId="222C3A74" w14:textId="77777777" w:rsidR="00E10DE7" w:rsidRPr="00436EEF" w:rsidRDefault="00E10DE7" w:rsidP="00E10DE7">
            <w:pPr>
              <w:spacing w:after="0" w:line="240" w:lineRule="auto"/>
              <w:rPr>
                <w:rFonts w:cs="Calibri"/>
                <w:b/>
              </w:rPr>
            </w:pPr>
            <w:r w:rsidRPr="00436EEF">
              <w:rPr>
                <w:rFonts w:cs="Calibri"/>
                <w:b/>
              </w:rPr>
              <w:t>Log CRFs (if newly-completed or updated):</w:t>
            </w:r>
          </w:p>
          <w:p w14:paraId="15CB31E2" w14:textId="35B3557A" w:rsidR="00E10DE7" w:rsidRPr="00436EEF" w:rsidRDefault="00E10DE7" w:rsidP="00E10DE7">
            <w:pPr>
              <w:spacing w:after="0" w:line="240" w:lineRule="auto"/>
              <w:rPr>
                <w:rFonts w:cs="Calibri"/>
              </w:rPr>
            </w:pPr>
            <w:r w:rsidRPr="00436EEF">
              <w:rPr>
                <w:rFonts w:cs="Calibri"/>
              </w:rPr>
              <w:t xml:space="preserve">Adverse Experience Log, Concomitant Medications Log, </w:t>
            </w:r>
            <w:r w:rsidR="00591FA1" w:rsidRPr="00436EEF">
              <w:rPr>
                <w:rFonts w:cs="Calibri"/>
              </w:rPr>
              <w:t xml:space="preserve">Baseline Medical History Log, Family Planning Log, Vaginal Ring Tracking Log, </w:t>
            </w:r>
            <w:r w:rsidR="00114043">
              <w:rPr>
                <w:rFonts w:cs="Calibri"/>
              </w:rPr>
              <w:t xml:space="preserve">Clinical </w:t>
            </w:r>
            <w:r w:rsidRPr="00436EEF">
              <w:rPr>
                <w:rFonts w:cs="Calibri"/>
              </w:rPr>
              <w:t xml:space="preserve">Product Hold/Discontinuation Log, Social Impact Log, </w:t>
            </w:r>
            <w:r w:rsidR="00591FA1" w:rsidRPr="00436EEF">
              <w:rPr>
                <w:rFonts w:cs="Calibri"/>
              </w:rPr>
              <w:t xml:space="preserve">Social Benefits Log, </w:t>
            </w:r>
            <w:r w:rsidRPr="00436EEF">
              <w:rPr>
                <w:rFonts w:cs="Calibri"/>
              </w:rPr>
              <w:t>Protocol Deviations Log</w:t>
            </w:r>
          </w:p>
          <w:p w14:paraId="2F45785B" w14:textId="77777777" w:rsidR="00E10DE7" w:rsidRPr="00436EEF" w:rsidRDefault="00E10DE7" w:rsidP="00E10DE7">
            <w:pPr>
              <w:spacing w:after="0" w:line="240" w:lineRule="auto"/>
              <w:rPr>
                <w:rFonts w:cs="Calibri"/>
              </w:rPr>
            </w:pPr>
          </w:p>
          <w:p w14:paraId="1726F8F4" w14:textId="77777777" w:rsidR="00E10DE7" w:rsidRPr="00436EEF" w:rsidRDefault="00E10DE7" w:rsidP="00E10DE7">
            <w:pPr>
              <w:spacing w:after="0" w:line="240" w:lineRule="auto"/>
              <w:rPr>
                <w:rFonts w:cs="Calibri"/>
                <w:b/>
              </w:rPr>
            </w:pPr>
            <w:r w:rsidRPr="00436EEF">
              <w:rPr>
                <w:rFonts w:cs="Calibri"/>
                <w:b/>
              </w:rPr>
              <w:t>If participant had a positive rapid HIV test result:</w:t>
            </w:r>
          </w:p>
          <w:p w14:paraId="4D295D77" w14:textId="6EDC2269" w:rsidR="00E10DE7" w:rsidRPr="00436EEF" w:rsidRDefault="00E10DE7" w:rsidP="00E10DE7">
            <w:pPr>
              <w:spacing w:after="0" w:line="240" w:lineRule="auto"/>
              <w:rPr>
                <w:rFonts w:cs="Calibri"/>
              </w:rPr>
            </w:pPr>
            <w:r w:rsidRPr="00436EEF">
              <w:rPr>
                <w:rFonts w:cs="Calibri"/>
              </w:rPr>
              <w:t xml:space="preserve">HIV </w:t>
            </w:r>
            <w:r w:rsidR="00591FA1" w:rsidRPr="00436EEF">
              <w:rPr>
                <w:rFonts w:cs="Calibri"/>
              </w:rPr>
              <w:t xml:space="preserve">Test </w:t>
            </w:r>
            <w:r w:rsidRPr="00436EEF">
              <w:rPr>
                <w:rFonts w:cs="Calibri"/>
              </w:rPr>
              <w:t>Results</w:t>
            </w:r>
          </w:p>
          <w:p w14:paraId="46F37A3E" w14:textId="77777777" w:rsidR="00E10DE7" w:rsidRPr="00436EEF" w:rsidRDefault="00E10DE7" w:rsidP="00E10DE7">
            <w:pPr>
              <w:spacing w:after="0" w:line="240" w:lineRule="auto"/>
              <w:rPr>
                <w:rFonts w:cs="Calibri"/>
              </w:rPr>
            </w:pPr>
          </w:p>
          <w:p w14:paraId="05A57877" w14:textId="77777777" w:rsidR="00E10DE7" w:rsidRPr="00436EEF" w:rsidRDefault="00E10DE7" w:rsidP="00E10DE7">
            <w:pPr>
              <w:spacing w:after="0" w:line="240" w:lineRule="auto"/>
              <w:rPr>
                <w:rFonts w:cs="Calibri"/>
                <w:b/>
              </w:rPr>
            </w:pPr>
            <w:r w:rsidRPr="00436EEF">
              <w:rPr>
                <w:rFonts w:cs="Calibri"/>
                <w:b/>
              </w:rPr>
              <w:t>If participant had a newly-positive pregnancy test result or outcome:</w:t>
            </w:r>
          </w:p>
          <w:p w14:paraId="380B1BD6" w14:textId="67D6541C" w:rsidR="00E10DE7" w:rsidRPr="00436EEF" w:rsidRDefault="00E10DE7" w:rsidP="00E10DE7">
            <w:pPr>
              <w:spacing w:after="0" w:line="240" w:lineRule="auto"/>
              <w:rPr>
                <w:rFonts w:cs="Calibri"/>
              </w:rPr>
            </w:pPr>
            <w:r w:rsidRPr="00436EEF">
              <w:rPr>
                <w:rFonts w:cs="Calibri"/>
              </w:rPr>
              <w:t>Pregnancy Report</w:t>
            </w:r>
            <w:r w:rsidR="00591FA1" w:rsidRPr="00436EEF">
              <w:rPr>
                <w:rFonts w:cs="Calibri"/>
              </w:rPr>
              <w:t xml:space="preserve"> and History</w:t>
            </w:r>
            <w:r w:rsidRPr="00436EEF">
              <w:rPr>
                <w:rFonts w:cs="Calibri"/>
              </w:rPr>
              <w:t>, Pregnancy Outcome</w:t>
            </w:r>
          </w:p>
        </w:tc>
        <w:tc>
          <w:tcPr>
            <w:tcW w:w="1080" w:type="dxa"/>
            <w:gridSpan w:val="2"/>
            <w:tcBorders>
              <w:bottom w:val="single" w:sz="4" w:space="0" w:color="auto"/>
            </w:tcBorders>
          </w:tcPr>
          <w:p w14:paraId="1D37B9D6" w14:textId="77777777" w:rsidR="00E10DE7" w:rsidRPr="00436EEF" w:rsidRDefault="00E10DE7" w:rsidP="00E10DE7">
            <w:pPr>
              <w:spacing w:after="0" w:line="240" w:lineRule="auto"/>
              <w:jc w:val="center"/>
              <w:rPr>
                <w:rFonts w:cs="Calibri"/>
              </w:rPr>
            </w:pPr>
          </w:p>
          <w:p w14:paraId="7DE0F917" w14:textId="2058C982" w:rsidR="00E10DE7" w:rsidRPr="00436EEF" w:rsidRDefault="00E10DE7" w:rsidP="00E10DE7">
            <w:pPr>
              <w:spacing w:after="0" w:line="240" w:lineRule="auto"/>
              <w:jc w:val="center"/>
              <w:rPr>
                <w:rFonts w:cs="Calibri"/>
              </w:rPr>
            </w:pPr>
          </w:p>
          <w:p w14:paraId="09374E15" w14:textId="3AF0257D" w:rsidR="00E10DE7" w:rsidRPr="00436EEF" w:rsidRDefault="00E10DE7" w:rsidP="00E10DE7">
            <w:pPr>
              <w:spacing w:after="0" w:line="240" w:lineRule="auto"/>
              <w:jc w:val="center"/>
              <w:rPr>
                <w:rFonts w:cs="Calibri"/>
              </w:rPr>
            </w:pPr>
          </w:p>
          <w:p w14:paraId="29DB128A" w14:textId="77777777" w:rsidR="00E10DE7" w:rsidRPr="00436EEF" w:rsidRDefault="00E10DE7" w:rsidP="00E10DE7">
            <w:pPr>
              <w:spacing w:after="0" w:line="240" w:lineRule="auto"/>
              <w:jc w:val="center"/>
              <w:rPr>
                <w:rFonts w:cs="Calibri"/>
              </w:rPr>
            </w:pPr>
          </w:p>
          <w:p w14:paraId="3AC0E9F5" w14:textId="77777777" w:rsidR="00E10DE7" w:rsidRPr="00436EEF" w:rsidRDefault="00E10DE7" w:rsidP="00E10DE7">
            <w:pPr>
              <w:spacing w:after="0" w:line="240" w:lineRule="auto"/>
              <w:jc w:val="center"/>
              <w:rPr>
                <w:rFonts w:cs="Calibri"/>
              </w:rPr>
            </w:pPr>
          </w:p>
          <w:p w14:paraId="15DC268F" w14:textId="0E210FC2" w:rsidR="00E10DE7" w:rsidRPr="00436EEF" w:rsidRDefault="00E10DE7" w:rsidP="00E10DE7">
            <w:pPr>
              <w:spacing w:after="0" w:line="240" w:lineRule="auto"/>
              <w:jc w:val="center"/>
              <w:rPr>
                <w:rFonts w:cs="Calibri"/>
              </w:rPr>
            </w:pPr>
            <w:r w:rsidRPr="00436EEF">
              <w:rPr>
                <w:rFonts w:cs="Calibri"/>
              </w:rPr>
              <w:t>All,</w:t>
            </w:r>
            <w:r w:rsidR="00F53444">
              <w:rPr>
                <w:rFonts w:cs="Calibri"/>
              </w:rPr>
              <w:t xml:space="preserve"> </w:t>
            </w:r>
            <w:r w:rsidRPr="00436EEF">
              <w:rPr>
                <w:rFonts w:cs="Calibri"/>
              </w:rPr>
              <w:t>as required</w:t>
            </w:r>
          </w:p>
          <w:p w14:paraId="39C00B86" w14:textId="77777777" w:rsidR="00E10DE7" w:rsidRPr="00436EEF" w:rsidRDefault="00E10DE7" w:rsidP="00E10DE7">
            <w:pPr>
              <w:spacing w:after="0" w:line="240" w:lineRule="auto"/>
              <w:jc w:val="center"/>
              <w:rPr>
                <w:rFonts w:cs="Calibri"/>
              </w:rPr>
            </w:pPr>
          </w:p>
          <w:p w14:paraId="1786E9C6" w14:textId="77777777" w:rsidR="00E10DE7" w:rsidRPr="00436EEF" w:rsidRDefault="00E10DE7" w:rsidP="00E10DE7">
            <w:pPr>
              <w:spacing w:after="0" w:line="240" w:lineRule="auto"/>
              <w:jc w:val="center"/>
              <w:rPr>
                <w:rFonts w:cs="Calibri"/>
              </w:rPr>
            </w:pPr>
          </w:p>
          <w:p w14:paraId="2DC31F75" w14:textId="77777777" w:rsidR="00E10DE7" w:rsidRPr="00436EEF" w:rsidRDefault="00E10DE7" w:rsidP="00E10DE7">
            <w:pPr>
              <w:spacing w:after="0" w:line="240" w:lineRule="auto"/>
              <w:jc w:val="center"/>
              <w:rPr>
                <w:rFonts w:cs="Calibri"/>
              </w:rPr>
            </w:pPr>
          </w:p>
          <w:p w14:paraId="319A8CC5" w14:textId="77777777" w:rsidR="00E10DE7" w:rsidRPr="00436EEF" w:rsidRDefault="00E10DE7" w:rsidP="00E10DE7">
            <w:pPr>
              <w:spacing w:after="0" w:line="240" w:lineRule="auto"/>
              <w:jc w:val="center"/>
              <w:rPr>
                <w:rFonts w:cs="Calibri"/>
              </w:rPr>
            </w:pPr>
          </w:p>
          <w:p w14:paraId="11171D10" w14:textId="77777777" w:rsidR="00E10DE7" w:rsidRPr="00436EEF" w:rsidRDefault="00E10DE7" w:rsidP="00E10DE7">
            <w:pPr>
              <w:spacing w:after="0" w:line="240" w:lineRule="auto"/>
              <w:jc w:val="center"/>
              <w:rPr>
                <w:rFonts w:cs="Calibri"/>
              </w:rPr>
            </w:pPr>
          </w:p>
          <w:p w14:paraId="3EC2AAD5" w14:textId="77777777" w:rsidR="00E10DE7" w:rsidRPr="00436EEF" w:rsidRDefault="00E10DE7" w:rsidP="00E10DE7">
            <w:pPr>
              <w:spacing w:after="0" w:line="240" w:lineRule="auto"/>
              <w:jc w:val="center"/>
              <w:rPr>
                <w:rFonts w:cs="Calibri"/>
              </w:rPr>
            </w:pPr>
          </w:p>
          <w:p w14:paraId="4D2073D0" w14:textId="0E656D77" w:rsidR="00E10DE7" w:rsidRPr="00436EEF" w:rsidRDefault="00E10DE7" w:rsidP="00E10DE7">
            <w:pPr>
              <w:spacing w:after="0" w:line="240" w:lineRule="auto"/>
              <w:jc w:val="center"/>
              <w:rPr>
                <w:rFonts w:cs="Calibri"/>
              </w:rPr>
            </w:pPr>
          </w:p>
          <w:p w14:paraId="64251BB6" w14:textId="04D496F3" w:rsidR="00E10DE7" w:rsidRPr="00436EEF" w:rsidRDefault="00E10DE7" w:rsidP="00E10DE7">
            <w:pPr>
              <w:spacing w:after="0" w:line="240" w:lineRule="auto"/>
              <w:jc w:val="center"/>
              <w:rPr>
                <w:rFonts w:cs="Calibri"/>
              </w:rPr>
            </w:pPr>
          </w:p>
          <w:p w14:paraId="6AAFA6C4" w14:textId="77777777" w:rsidR="00E10DE7" w:rsidRPr="00436EEF" w:rsidRDefault="00E10DE7" w:rsidP="00E10DE7">
            <w:pPr>
              <w:spacing w:after="0" w:line="240" w:lineRule="auto"/>
              <w:rPr>
                <w:rFonts w:cs="Calibri"/>
              </w:rPr>
            </w:pPr>
          </w:p>
          <w:p w14:paraId="7107C282" w14:textId="77777777" w:rsidR="00E10DE7" w:rsidRPr="00436EEF" w:rsidRDefault="00E10DE7" w:rsidP="00E10DE7">
            <w:pPr>
              <w:spacing w:after="0" w:line="240" w:lineRule="auto"/>
              <w:jc w:val="center"/>
              <w:rPr>
                <w:rFonts w:cs="Calibri"/>
              </w:rPr>
            </w:pPr>
          </w:p>
          <w:p w14:paraId="51BDEE29" w14:textId="77777777" w:rsidR="00E10DE7" w:rsidRPr="00436EEF" w:rsidRDefault="00E10DE7" w:rsidP="00E10DE7">
            <w:pPr>
              <w:spacing w:after="0" w:line="240" w:lineRule="auto"/>
              <w:jc w:val="center"/>
              <w:rPr>
                <w:rFonts w:cs="Calibri"/>
              </w:rPr>
            </w:pPr>
          </w:p>
          <w:p w14:paraId="3C961697" w14:textId="77777777" w:rsidR="00E10DE7" w:rsidRPr="006851BB" w:rsidRDefault="00E10DE7" w:rsidP="00457F1F">
            <w:pPr>
              <w:spacing w:after="0" w:line="240" w:lineRule="auto"/>
              <w:jc w:val="center"/>
              <w:rPr>
                <w:rFonts w:cs="Calibri"/>
              </w:rPr>
            </w:pPr>
          </w:p>
        </w:tc>
        <w:tc>
          <w:tcPr>
            <w:tcW w:w="900" w:type="dxa"/>
            <w:gridSpan w:val="2"/>
            <w:tcBorders>
              <w:bottom w:val="single" w:sz="4" w:space="0" w:color="auto"/>
            </w:tcBorders>
          </w:tcPr>
          <w:p w14:paraId="64ED6702" w14:textId="77777777" w:rsidR="00E10DE7" w:rsidRPr="006851BB" w:rsidRDefault="00E10DE7" w:rsidP="00E10DE7">
            <w:pPr>
              <w:spacing w:after="0" w:line="240" w:lineRule="auto"/>
              <w:rPr>
                <w:rFonts w:cs="Calibri"/>
              </w:rPr>
            </w:pPr>
          </w:p>
        </w:tc>
        <w:tc>
          <w:tcPr>
            <w:tcW w:w="2173" w:type="dxa"/>
            <w:gridSpan w:val="2"/>
            <w:tcBorders>
              <w:bottom w:val="single" w:sz="4" w:space="0" w:color="auto"/>
            </w:tcBorders>
          </w:tcPr>
          <w:p w14:paraId="0295B4DC" w14:textId="6BA38424" w:rsidR="00E10DE7" w:rsidRPr="006851BB" w:rsidRDefault="00E10DE7" w:rsidP="00E10DE7">
            <w:pPr>
              <w:spacing w:after="0" w:line="240" w:lineRule="auto"/>
              <w:rPr>
                <w:rFonts w:cs="Calibri"/>
              </w:rPr>
            </w:pPr>
          </w:p>
        </w:tc>
      </w:tr>
    </w:tbl>
    <w:p w14:paraId="1D77B73B" w14:textId="0E3D6FC8" w:rsidR="007E4BFE" w:rsidRPr="006851BB" w:rsidRDefault="007E4BFE"/>
    <w:sectPr w:rsidR="007E4BFE" w:rsidRPr="006851BB" w:rsidSect="008E2E0D">
      <w:headerReference w:type="default" r:id="rId11"/>
      <w:footerReference w:type="default" r:id="rId12"/>
      <w:pgSz w:w="11906" w:h="16838" w:code="9"/>
      <w:pgMar w:top="1260" w:right="1440" w:bottom="1170" w:left="1440" w:header="720" w:footer="7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A4A5D" w14:textId="77777777" w:rsidR="007E4BFE" w:rsidRDefault="007E4BFE" w:rsidP="00664B51">
      <w:pPr>
        <w:spacing w:after="0" w:line="240" w:lineRule="auto"/>
      </w:pPr>
      <w:r>
        <w:separator/>
      </w:r>
    </w:p>
  </w:endnote>
  <w:endnote w:type="continuationSeparator" w:id="0">
    <w:p w14:paraId="09D723D1" w14:textId="77777777" w:rsidR="007E4BFE" w:rsidRDefault="007E4BFE" w:rsidP="00664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30336" w14:textId="7484660F" w:rsidR="007E4BFE" w:rsidRDefault="00D353D7">
    <w:pPr>
      <w:pStyle w:val="Footer"/>
    </w:pPr>
    <w:r>
      <w:rPr>
        <w:sz w:val="18"/>
        <w:szCs w:val="18"/>
      </w:rPr>
      <w:t>MTN-025</w:t>
    </w:r>
    <w:r w:rsidR="007E4BFE">
      <w:rPr>
        <w:sz w:val="18"/>
        <w:szCs w:val="18"/>
      </w:rPr>
      <w:t xml:space="preserve"> </w:t>
    </w:r>
    <w:r>
      <w:rPr>
        <w:sz w:val="18"/>
        <w:szCs w:val="18"/>
      </w:rPr>
      <w:t xml:space="preserve">Month 1, 2, or Quarterly Visit Checklist – Version </w:t>
    </w:r>
    <w:r w:rsidR="00414448">
      <w:rPr>
        <w:sz w:val="18"/>
        <w:szCs w:val="18"/>
      </w:rPr>
      <w:t>1.2</w:t>
    </w:r>
    <w:r w:rsidR="008E2E0D">
      <w:rPr>
        <w:sz w:val="18"/>
        <w:szCs w:val="18"/>
      </w:rPr>
      <w:tab/>
      <w:t xml:space="preserve">, </w:t>
    </w:r>
    <w:r w:rsidR="00414448">
      <w:rPr>
        <w:sz w:val="18"/>
        <w:szCs w:val="18"/>
      </w:rPr>
      <w:t>20 September</w:t>
    </w:r>
    <w:r w:rsidR="001D2BDA">
      <w:rPr>
        <w:sz w:val="18"/>
        <w:szCs w:val="18"/>
      </w:rPr>
      <w:t xml:space="preserve"> 2016</w:t>
    </w:r>
    <w:r w:rsidR="008E2E0D">
      <w:rPr>
        <w:sz w:val="18"/>
        <w:szCs w:val="18"/>
      </w:rPr>
      <w:tab/>
    </w:r>
    <w:r w:rsidR="008E2E0D" w:rsidRPr="008E2E0D">
      <w:rPr>
        <w:sz w:val="18"/>
        <w:szCs w:val="18"/>
      </w:rPr>
      <w:t xml:space="preserve">Page </w:t>
    </w:r>
    <w:r w:rsidR="008E2E0D" w:rsidRPr="008E2E0D">
      <w:rPr>
        <w:b/>
        <w:bCs/>
        <w:sz w:val="18"/>
        <w:szCs w:val="18"/>
      </w:rPr>
      <w:fldChar w:fldCharType="begin"/>
    </w:r>
    <w:r w:rsidR="008E2E0D" w:rsidRPr="008E2E0D">
      <w:rPr>
        <w:b/>
        <w:bCs/>
        <w:sz w:val="18"/>
        <w:szCs w:val="18"/>
      </w:rPr>
      <w:instrText xml:space="preserve"> PAGE  \* Arabic  \* MERGEFORMAT </w:instrText>
    </w:r>
    <w:r w:rsidR="008E2E0D" w:rsidRPr="008E2E0D">
      <w:rPr>
        <w:b/>
        <w:bCs/>
        <w:sz w:val="18"/>
        <w:szCs w:val="18"/>
      </w:rPr>
      <w:fldChar w:fldCharType="separate"/>
    </w:r>
    <w:r w:rsidR="00414448">
      <w:rPr>
        <w:b/>
        <w:bCs/>
        <w:noProof/>
        <w:sz w:val="18"/>
        <w:szCs w:val="18"/>
      </w:rPr>
      <w:t>4</w:t>
    </w:r>
    <w:r w:rsidR="008E2E0D" w:rsidRPr="008E2E0D">
      <w:rPr>
        <w:b/>
        <w:bCs/>
        <w:sz w:val="18"/>
        <w:szCs w:val="18"/>
      </w:rPr>
      <w:fldChar w:fldCharType="end"/>
    </w:r>
    <w:r w:rsidR="008E2E0D" w:rsidRPr="008E2E0D">
      <w:rPr>
        <w:sz w:val="18"/>
        <w:szCs w:val="18"/>
      </w:rPr>
      <w:t xml:space="preserve"> of </w:t>
    </w:r>
    <w:r w:rsidR="008E2E0D" w:rsidRPr="008E2E0D">
      <w:rPr>
        <w:b/>
        <w:bCs/>
        <w:sz w:val="18"/>
        <w:szCs w:val="18"/>
      </w:rPr>
      <w:fldChar w:fldCharType="begin"/>
    </w:r>
    <w:r w:rsidR="008E2E0D" w:rsidRPr="008E2E0D">
      <w:rPr>
        <w:b/>
        <w:bCs/>
        <w:sz w:val="18"/>
        <w:szCs w:val="18"/>
      </w:rPr>
      <w:instrText xml:space="preserve"> NUMPAGES  \* Arabic  \* MERGEFORMAT </w:instrText>
    </w:r>
    <w:r w:rsidR="008E2E0D" w:rsidRPr="008E2E0D">
      <w:rPr>
        <w:b/>
        <w:bCs/>
        <w:sz w:val="18"/>
        <w:szCs w:val="18"/>
      </w:rPr>
      <w:fldChar w:fldCharType="separate"/>
    </w:r>
    <w:r w:rsidR="00414448">
      <w:rPr>
        <w:b/>
        <w:bCs/>
        <w:noProof/>
        <w:sz w:val="18"/>
        <w:szCs w:val="18"/>
      </w:rPr>
      <w:t>4</w:t>
    </w:r>
    <w:r w:rsidR="008E2E0D" w:rsidRPr="008E2E0D">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D01F1" w14:textId="77777777" w:rsidR="007E4BFE" w:rsidRDefault="007E4BFE" w:rsidP="00664B51">
      <w:pPr>
        <w:spacing w:after="0" w:line="240" w:lineRule="auto"/>
      </w:pPr>
      <w:r>
        <w:separator/>
      </w:r>
    </w:p>
  </w:footnote>
  <w:footnote w:type="continuationSeparator" w:id="0">
    <w:p w14:paraId="4CDE499C" w14:textId="77777777" w:rsidR="007E4BFE" w:rsidRDefault="007E4BFE" w:rsidP="00664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D7514" w14:textId="3C17DFE6" w:rsidR="007E4BFE" w:rsidRDefault="007E4BFE">
    <w:pPr>
      <w:pStyle w:val="Header"/>
      <w:tabs>
        <w:tab w:val="clear" w:pos="9360"/>
        <w:tab w:val="right" w:pos="9990"/>
      </w:tabs>
      <w:ind w:left="-630"/>
    </w:pPr>
    <w:r>
      <w:t xml:space="preserve">PTID: </w:t>
    </w:r>
    <w:r w:rsidR="00A714E2">
      <w:t>__________________________________</w:t>
    </w:r>
    <w:r w:rsidR="008E2E0D">
      <w:tab/>
      <w:t xml:space="preserve">              Date: _____________________      Visit Month:_</w:t>
    </w:r>
    <w:r w:rsidRPr="00C62CB0">
      <w:t>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0E3"/>
    <w:multiLevelType w:val="hybridMultilevel"/>
    <w:tmpl w:val="2A50BF2A"/>
    <w:lvl w:ilvl="0" w:tplc="C0F628AA">
      <w:start w:val="1"/>
      <w:numFmt w:val="bullet"/>
      <w:lvlText w:val="r"/>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11287"/>
    <w:multiLevelType w:val="hybridMultilevel"/>
    <w:tmpl w:val="0A04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40498"/>
    <w:multiLevelType w:val="hybridMultilevel"/>
    <w:tmpl w:val="CBBA2298"/>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A227C"/>
    <w:multiLevelType w:val="hybridMultilevel"/>
    <w:tmpl w:val="350A3C24"/>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45740"/>
    <w:multiLevelType w:val="hybridMultilevel"/>
    <w:tmpl w:val="559C919A"/>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21F3B"/>
    <w:multiLevelType w:val="hybridMultilevel"/>
    <w:tmpl w:val="A860E04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768E0"/>
    <w:multiLevelType w:val="hybridMultilevel"/>
    <w:tmpl w:val="5CFC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307D44"/>
    <w:multiLevelType w:val="hybridMultilevel"/>
    <w:tmpl w:val="0680CFE4"/>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45FFD"/>
    <w:multiLevelType w:val="hybridMultilevel"/>
    <w:tmpl w:val="7E9A8062"/>
    <w:lvl w:ilvl="0" w:tplc="C0F628AA">
      <w:start w:val="1"/>
      <w:numFmt w:val="bullet"/>
      <w:lvlText w:val="r"/>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75273F"/>
    <w:multiLevelType w:val="hybridMultilevel"/>
    <w:tmpl w:val="D25CA990"/>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9808EA"/>
    <w:multiLevelType w:val="hybridMultilevel"/>
    <w:tmpl w:val="6156B17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871958"/>
    <w:multiLevelType w:val="hybridMultilevel"/>
    <w:tmpl w:val="EBA6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736BD0"/>
    <w:multiLevelType w:val="hybridMultilevel"/>
    <w:tmpl w:val="B0F63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EA4004"/>
    <w:multiLevelType w:val="hybridMultilevel"/>
    <w:tmpl w:val="9A821244"/>
    <w:lvl w:ilvl="0" w:tplc="4D40DFF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A375D7"/>
    <w:multiLevelType w:val="hybridMultilevel"/>
    <w:tmpl w:val="F0D4A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052ED1"/>
    <w:multiLevelType w:val="hybridMultilevel"/>
    <w:tmpl w:val="885A5882"/>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913150"/>
    <w:multiLevelType w:val="hybridMultilevel"/>
    <w:tmpl w:val="F2D8CF9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1"/>
  </w:num>
  <w:num w:numId="4">
    <w:abstractNumId w:val="10"/>
  </w:num>
  <w:num w:numId="5">
    <w:abstractNumId w:val="9"/>
  </w:num>
  <w:num w:numId="6">
    <w:abstractNumId w:val="8"/>
  </w:num>
  <w:num w:numId="7">
    <w:abstractNumId w:val="0"/>
  </w:num>
  <w:num w:numId="8">
    <w:abstractNumId w:val="3"/>
  </w:num>
  <w:num w:numId="9">
    <w:abstractNumId w:val="12"/>
  </w:num>
  <w:num w:numId="10">
    <w:abstractNumId w:val="1"/>
  </w:num>
  <w:num w:numId="11">
    <w:abstractNumId w:val="7"/>
  </w:num>
  <w:num w:numId="12">
    <w:abstractNumId w:val="4"/>
  </w:num>
  <w:num w:numId="13">
    <w:abstractNumId w:val="15"/>
  </w:num>
  <w:num w:numId="14">
    <w:abstractNumId w:val="16"/>
  </w:num>
  <w:num w:numId="15">
    <w:abstractNumId w:val="5"/>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091"/>
    <w:rsid w:val="000030B8"/>
    <w:rsid w:val="00010FB0"/>
    <w:rsid w:val="0002435A"/>
    <w:rsid w:val="00025233"/>
    <w:rsid w:val="000549F0"/>
    <w:rsid w:val="000664B4"/>
    <w:rsid w:val="000943F6"/>
    <w:rsid w:val="000B48BC"/>
    <w:rsid w:val="000D19E2"/>
    <w:rsid w:val="000D6EA8"/>
    <w:rsid w:val="0011076F"/>
    <w:rsid w:val="00114043"/>
    <w:rsid w:val="001234F0"/>
    <w:rsid w:val="0013097B"/>
    <w:rsid w:val="00137675"/>
    <w:rsid w:val="00137BDD"/>
    <w:rsid w:val="00144DE2"/>
    <w:rsid w:val="0018382A"/>
    <w:rsid w:val="001A7608"/>
    <w:rsid w:val="001B468C"/>
    <w:rsid w:val="001D2BDA"/>
    <w:rsid w:val="001E6974"/>
    <w:rsid w:val="002104F5"/>
    <w:rsid w:val="00270C3A"/>
    <w:rsid w:val="002A0C3D"/>
    <w:rsid w:val="002A5BAA"/>
    <w:rsid w:val="002C4AC9"/>
    <w:rsid w:val="002C57E5"/>
    <w:rsid w:val="002C70C5"/>
    <w:rsid w:val="002C776A"/>
    <w:rsid w:val="002D0728"/>
    <w:rsid w:val="002E12C0"/>
    <w:rsid w:val="00312075"/>
    <w:rsid w:val="00315BBF"/>
    <w:rsid w:val="00322541"/>
    <w:rsid w:val="00327F89"/>
    <w:rsid w:val="003374F9"/>
    <w:rsid w:val="00337617"/>
    <w:rsid w:val="00345474"/>
    <w:rsid w:val="00355945"/>
    <w:rsid w:val="00360B01"/>
    <w:rsid w:val="00371B8C"/>
    <w:rsid w:val="0038024C"/>
    <w:rsid w:val="003822DB"/>
    <w:rsid w:val="00387F96"/>
    <w:rsid w:val="003B07A2"/>
    <w:rsid w:val="003B14D6"/>
    <w:rsid w:val="003B279B"/>
    <w:rsid w:val="003B5CCD"/>
    <w:rsid w:val="003D7C34"/>
    <w:rsid w:val="003E1ACD"/>
    <w:rsid w:val="003E1CF8"/>
    <w:rsid w:val="003E73D2"/>
    <w:rsid w:val="004122BF"/>
    <w:rsid w:val="00414448"/>
    <w:rsid w:val="00420D98"/>
    <w:rsid w:val="00426CA9"/>
    <w:rsid w:val="00436EEF"/>
    <w:rsid w:val="0044270B"/>
    <w:rsid w:val="004507F4"/>
    <w:rsid w:val="00457F1F"/>
    <w:rsid w:val="00473DC5"/>
    <w:rsid w:val="004A1A10"/>
    <w:rsid w:val="004A1A5C"/>
    <w:rsid w:val="004A4F56"/>
    <w:rsid w:val="004B0637"/>
    <w:rsid w:val="004B1E08"/>
    <w:rsid w:val="004B7E19"/>
    <w:rsid w:val="004C521D"/>
    <w:rsid w:val="004F26E2"/>
    <w:rsid w:val="00502000"/>
    <w:rsid w:val="005127B0"/>
    <w:rsid w:val="00522C35"/>
    <w:rsid w:val="00525639"/>
    <w:rsid w:val="0055193C"/>
    <w:rsid w:val="0056499E"/>
    <w:rsid w:val="00581852"/>
    <w:rsid w:val="00591FA1"/>
    <w:rsid w:val="005A07F2"/>
    <w:rsid w:val="005A389D"/>
    <w:rsid w:val="005B1E19"/>
    <w:rsid w:val="005C7912"/>
    <w:rsid w:val="005F42BA"/>
    <w:rsid w:val="00635E7C"/>
    <w:rsid w:val="006530DF"/>
    <w:rsid w:val="00655EA1"/>
    <w:rsid w:val="00656FC6"/>
    <w:rsid w:val="006648F5"/>
    <w:rsid w:val="00664B51"/>
    <w:rsid w:val="006851BB"/>
    <w:rsid w:val="006A701E"/>
    <w:rsid w:val="006A71F9"/>
    <w:rsid w:val="006D63E3"/>
    <w:rsid w:val="006E12BE"/>
    <w:rsid w:val="006F213E"/>
    <w:rsid w:val="006F2544"/>
    <w:rsid w:val="006F6AA9"/>
    <w:rsid w:val="00702091"/>
    <w:rsid w:val="00732F5C"/>
    <w:rsid w:val="00737EE3"/>
    <w:rsid w:val="00741962"/>
    <w:rsid w:val="00761AE1"/>
    <w:rsid w:val="007633F7"/>
    <w:rsid w:val="0076541E"/>
    <w:rsid w:val="00771AD7"/>
    <w:rsid w:val="00774C73"/>
    <w:rsid w:val="00794185"/>
    <w:rsid w:val="007A1B5C"/>
    <w:rsid w:val="007B279C"/>
    <w:rsid w:val="007D2F86"/>
    <w:rsid w:val="007D53E7"/>
    <w:rsid w:val="007E4009"/>
    <w:rsid w:val="007E4BFE"/>
    <w:rsid w:val="007E54A1"/>
    <w:rsid w:val="007F3631"/>
    <w:rsid w:val="008056D4"/>
    <w:rsid w:val="00817E8F"/>
    <w:rsid w:val="00827DFF"/>
    <w:rsid w:val="008332D0"/>
    <w:rsid w:val="00850729"/>
    <w:rsid w:val="00865266"/>
    <w:rsid w:val="00865327"/>
    <w:rsid w:val="00882EB3"/>
    <w:rsid w:val="008915C7"/>
    <w:rsid w:val="008A636B"/>
    <w:rsid w:val="008A7F75"/>
    <w:rsid w:val="008B5294"/>
    <w:rsid w:val="008D68B8"/>
    <w:rsid w:val="008D778D"/>
    <w:rsid w:val="008E2E0D"/>
    <w:rsid w:val="008F6447"/>
    <w:rsid w:val="0093326B"/>
    <w:rsid w:val="00943C97"/>
    <w:rsid w:val="00956C6B"/>
    <w:rsid w:val="009578FC"/>
    <w:rsid w:val="00960917"/>
    <w:rsid w:val="00980382"/>
    <w:rsid w:val="009B5C86"/>
    <w:rsid w:val="009E338F"/>
    <w:rsid w:val="00A03CB6"/>
    <w:rsid w:val="00A1439F"/>
    <w:rsid w:val="00A21134"/>
    <w:rsid w:val="00A33D48"/>
    <w:rsid w:val="00A36E83"/>
    <w:rsid w:val="00A532FD"/>
    <w:rsid w:val="00A56CBB"/>
    <w:rsid w:val="00A714E2"/>
    <w:rsid w:val="00A87925"/>
    <w:rsid w:val="00A91953"/>
    <w:rsid w:val="00AD4B96"/>
    <w:rsid w:val="00AF4393"/>
    <w:rsid w:val="00B02E4E"/>
    <w:rsid w:val="00B219B1"/>
    <w:rsid w:val="00B27601"/>
    <w:rsid w:val="00B31A72"/>
    <w:rsid w:val="00B53D7F"/>
    <w:rsid w:val="00B74C1B"/>
    <w:rsid w:val="00B85708"/>
    <w:rsid w:val="00B92A8C"/>
    <w:rsid w:val="00BA0F7A"/>
    <w:rsid w:val="00BA593C"/>
    <w:rsid w:val="00BB1CF0"/>
    <w:rsid w:val="00BB6292"/>
    <w:rsid w:val="00BD33FA"/>
    <w:rsid w:val="00BD55D7"/>
    <w:rsid w:val="00BD76C7"/>
    <w:rsid w:val="00BE1ACA"/>
    <w:rsid w:val="00BF0870"/>
    <w:rsid w:val="00BF1F17"/>
    <w:rsid w:val="00C05A9A"/>
    <w:rsid w:val="00C31176"/>
    <w:rsid w:val="00C36008"/>
    <w:rsid w:val="00C509BF"/>
    <w:rsid w:val="00C607B8"/>
    <w:rsid w:val="00C62CB0"/>
    <w:rsid w:val="00C82721"/>
    <w:rsid w:val="00C942F6"/>
    <w:rsid w:val="00CA02D7"/>
    <w:rsid w:val="00CA5C39"/>
    <w:rsid w:val="00CC58F3"/>
    <w:rsid w:val="00CD7E35"/>
    <w:rsid w:val="00CF2C58"/>
    <w:rsid w:val="00CF6158"/>
    <w:rsid w:val="00D04F17"/>
    <w:rsid w:val="00D07155"/>
    <w:rsid w:val="00D167E4"/>
    <w:rsid w:val="00D342C2"/>
    <w:rsid w:val="00D353D7"/>
    <w:rsid w:val="00D36A58"/>
    <w:rsid w:val="00D516E0"/>
    <w:rsid w:val="00D75233"/>
    <w:rsid w:val="00D75276"/>
    <w:rsid w:val="00D94445"/>
    <w:rsid w:val="00DA0F23"/>
    <w:rsid w:val="00DA7D6C"/>
    <w:rsid w:val="00DB1540"/>
    <w:rsid w:val="00DB1710"/>
    <w:rsid w:val="00DB6AC3"/>
    <w:rsid w:val="00DC3C0D"/>
    <w:rsid w:val="00DC740D"/>
    <w:rsid w:val="00DD5FE7"/>
    <w:rsid w:val="00E10DE7"/>
    <w:rsid w:val="00E1374E"/>
    <w:rsid w:val="00E14166"/>
    <w:rsid w:val="00E1610A"/>
    <w:rsid w:val="00E221CF"/>
    <w:rsid w:val="00E40E20"/>
    <w:rsid w:val="00E42777"/>
    <w:rsid w:val="00E847CC"/>
    <w:rsid w:val="00E961D3"/>
    <w:rsid w:val="00EA0858"/>
    <w:rsid w:val="00EB1AA8"/>
    <w:rsid w:val="00EB460D"/>
    <w:rsid w:val="00ED7023"/>
    <w:rsid w:val="00ED7E86"/>
    <w:rsid w:val="00EE77A7"/>
    <w:rsid w:val="00EF27EA"/>
    <w:rsid w:val="00F0178E"/>
    <w:rsid w:val="00F0778F"/>
    <w:rsid w:val="00F243BC"/>
    <w:rsid w:val="00F53444"/>
    <w:rsid w:val="00F54AD9"/>
    <w:rsid w:val="00F54C05"/>
    <w:rsid w:val="00F62B45"/>
    <w:rsid w:val="00F63C92"/>
    <w:rsid w:val="00F75229"/>
    <w:rsid w:val="00FA1B59"/>
    <w:rsid w:val="00FA407D"/>
    <w:rsid w:val="00FA462F"/>
    <w:rsid w:val="00FA7280"/>
    <w:rsid w:val="00FB50D7"/>
    <w:rsid w:val="00FC4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A988A04"/>
  <w15:docId w15:val="{DDE05FDB-7539-4F8D-9E03-7EBE36053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09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02091"/>
    <w:pPr>
      <w:ind w:left="720"/>
      <w:contextualSpacing/>
    </w:pPr>
  </w:style>
  <w:style w:type="character" w:styleId="CommentReference">
    <w:name w:val="annotation reference"/>
    <w:basedOn w:val="DefaultParagraphFont"/>
    <w:uiPriority w:val="99"/>
    <w:semiHidden/>
    <w:rsid w:val="00702091"/>
    <w:rPr>
      <w:rFonts w:cs="Times New Roman"/>
      <w:sz w:val="16"/>
      <w:szCs w:val="16"/>
    </w:rPr>
  </w:style>
  <w:style w:type="paragraph" w:styleId="CommentText">
    <w:name w:val="annotation text"/>
    <w:basedOn w:val="Normal"/>
    <w:link w:val="CommentTextChar"/>
    <w:uiPriority w:val="99"/>
    <w:semiHidden/>
    <w:rsid w:val="0070209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02091"/>
    <w:rPr>
      <w:rFonts w:cs="Times New Roman"/>
      <w:sz w:val="20"/>
      <w:szCs w:val="20"/>
    </w:rPr>
  </w:style>
  <w:style w:type="paragraph" w:styleId="BalloonText">
    <w:name w:val="Balloon Text"/>
    <w:basedOn w:val="Normal"/>
    <w:link w:val="BalloonTextChar"/>
    <w:uiPriority w:val="99"/>
    <w:semiHidden/>
    <w:rsid w:val="00702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2091"/>
    <w:rPr>
      <w:rFonts w:ascii="Tahoma" w:hAnsi="Tahoma" w:cs="Tahoma"/>
      <w:sz w:val="16"/>
      <w:szCs w:val="16"/>
    </w:rPr>
  </w:style>
  <w:style w:type="paragraph" w:styleId="CommentSubject">
    <w:name w:val="annotation subject"/>
    <w:basedOn w:val="CommentText"/>
    <w:next w:val="CommentText"/>
    <w:link w:val="CommentSubjectChar"/>
    <w:uiPriority w:val="99"/>
    <w:semiHidden/>
    <w:rsid w:val="008332D0"/>
    <w:rPr>
      <w:b/>
      <w:bCs/>
    </w:rPr>
  </w:style>
  <w:style w:type="character" w:customStyle="1" w:styleId="CommentSubjectChar">
    <w:name w:val="Comment Subject Char"/>
    <w:basedOn w:val="CommentTextChar"/>
    <w:link w:val="CommentSubject"/>
    <w:uiPriority w:val="99"/>
    <w:semiHidden/>
    <w:locked/>
    <w:rsid w:val="008332D0"/>
    <w:rPr>
      <w:rFonts w:cs="Times New Roman"/>
      <w:b/>
      <w:bCs/>
      <w:sz w:val="20"/>
      <w:szCs w:val="20"/>
    </w:rPr>
  </w:style>
  <w:style w:type="paragraph" w:styleId="Header">
    <w:name w:val="header"/>
    <w:basedOn w:val="Normal"/>
    <w:link w:val="HeaderChar"/>
    <w:uiPriority w:val="99"/>
    <w:rsid w:val="00664B5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64B51"/>
    <w:rPr>
      <w:rFonts w:cs="Times New Roman"/>
    </w:rPr>
  </w:style>
  <w:style w:type="paragraph" w:styleId="Footer">
    <w:name w:val="footer"/>
    <w:basedOn w:val="Normal"/>
    <w:link w:val="FooterChar"/>
    <w:uiPriority w:val="99"/>
    <w:rsid w:val="00664B5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64B51"/>
    <w:rPr>
      <w:rFonts w:cs="Times New Roman"/>
    </w:rPr>
  </w:style>
  <w:style w:type="paragraph" w:styleId="Revision">
    <w:name w:val="Revision"/>
    <w:hidden/>
    <w:uiPriority w:val="99"/>
    <w:semiHidden/>
    <w:rsid w:val="00F6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1797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w_x0020_metadata xmlns="e6e80880-be38-4dd8-99da-434f2d03d560" xsi:nil="true"/>
    <Tool xmlns="E6E80880-BE38-4DD8-99DA-434F2D03D560">Visit Checklist</Tool>
    <Status xmlns="e6e80880-be38-4dd8-99da-434f2d03d560">Final</Status>
    <For_x0020_Review xmlns="E6E80880-BE38-4DD8-99DA-434F2D03D560">Yes</For_x0020_Revie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A23D164BEA822740AA9F6B3827FABFEE" ma:contentTypeVersion="4" ma:contentTypeDescription="Create a new document." ma:contentTypeScope="" ma:versionID="9a019153e07b11eaec8d81642270f7be">
  <xsd:schema xmlns:xsd="http://www.w3.org/2001/XMLSchema" xmlns:xs="http://www.w3.org/2001/XMLSchema" xmlns:p="http://schemas.microsoft.com/office/2006/metadata/properties" xmlns:ns2="E6E80880-BE38-4DD8-99DA-434F2D03D560" xmlns:ns3="0cdb9d7b-3bdb-4b1c-be50-7737cb6ee7a2" xmlns:ns4="e6e80880-be38-4dd8-99da-434f2d03d560" targetNamespace="http://schemas.microsoft.com/office/2006/metadata/properties" ma:root="true" ma:fieldsID="56ba7a227279678e2edd991661eb3246" ns2:_="" ns3:_="" ns4:_="">
    <xsd:import namespace="E6E80880-BE38-4DD8-99DA-434F2D03D560"/>
    <xsd:import namespace="0cdb9d7b-3bdb-4b1c-be50-7737cb6ee7a2"/>
    <xsd:import namespace="e6e80880-be38-4dd8-99da-434f2d03d560"/>
    <xsd:element name="properties">
      <xsd:complexType>
        <xsd:sequence>
          <xsd:element name="documentManagement">
            <xsd:complexType>
              <xsd:all>
                <xsd:element ref="ns2:For_x0020_Review" minOccurs="0"/>
                <xsd:element ref="ns2:Tool" minOccurs="0"/>
                <xsd:element ref="ns3:SharedWithUsers" minOccurs="0"/>
                <xsd:element ref="ns3:SharedWithDetails" minOccurs="0"/>
                <xsd:element ref="ns4:Status" minOccurs="0"/>
                <xsd:element ref="ns4:new_x0020_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80880-BE38-4DD8-99DA-434F2D03D560" elementFormDefault="qualified">
    <xsd:import namespace="http://schemas.microsoft.com/office/2006/documentManagement/types"/>
    <xsd:import namespace="http://schemas.microsoft.com/office/infopath/2007/PartnerControls"/>
    <xsd:element name="For_x0020_Review" ma:index="8" nillable="true" ma:displayName="For Review" ma:format="Dropdown" ma:internalName="For_x0020_Review">
      <xsd:simpleType>
        <xsd:restriction base="dms:Choice">
          <xsd:enumeration value="Yes"/>
          <xsd:enumeration value="No"/>
          <xsd:enumeration value="N/A"/>
        </xsd:restriction>
      </xsd:simpleType>
    </xsd:element>
    <xsd:element name="Tool" ma:index="9" nillable="true" ma:displayName="Tool" ma:format="Dropdown" ma:internalName="Tool">
      <xsd:simpleType>
        <xsd:restriction base="dms:Choice">
          <xsd:enumeration value="Calendar/Calculators"/>
          <xsd:enumeration value="Counseling"/>
          <xsd:enumeration value="Essential Docs"/>
          <xsd:enumeration value="IC Support"/>
          <xsd:enumeration value="Other"/>
          <xsd:enumeration value="Safety/Clinical"/>
          <xsd:enumeration value="SOPs"/>
          <xsd:enumeration value="Visit Checklist"/>
          <xsd:enumeration value="Activation Checklist"/>
          <xsd:enumeration value="Close Out Checklist"/>
        </xsd:restrictio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e80880-be38-4dd8-99da-434f2d03d560" elementFormDefault="qualified">
    <xsd:import namespace="http://schemas.microsoft.com/office/2006/documentManagement/types"/>
    <xsd:import namespace="http://schemas.microsoft.com/office/infopath/2007/PartnerControls"/>
    <xsd:element name="Status" ma:index="12" nillable="true" ma:displayName="Status" ma:format="Dropdown" ma:internalName="Status">
      <xsd:simpleType>
        <xsd:restriction base="dms:Choice">
          <xsd:enumeration value="Archive"/>
          <xsd:enumeration value="Draft"/>
          <xsd:enumeration value="Final"/>
        </xsd:restriction>
      </xsd:simpleType>
    </xsd:element>
    <xsd:element name="new_x0020_metadata" ma:index="13" nillable="true" ma:displayName="new metadata" ma:internalName="new_x0020_metadat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2C82DE-4227-4CF1-AEDB-FA82FBCACB7D}">
  <ds:schemaRefs>
    <ds:schemaRef ds:uri="http://schemas.microsoft.com/office/infopath/2007/PartnerControls"/>
    <ds:schemaRef ds:uri="0cdb9d7b-3bdb-4b1c-be50-7737cb6ee7a2"/>
    <ds:schemaRef ds:uri="http://purl.org/dc/terms/"/>
    <ds:schemaRef ds:uri="http://schemas.microsoft.com/office/2006/documentManagement/types"/>
    <ds:schemaRef ds:uri="http://schemas.microsoft.com/office/2006/metadata/properties"/>
    <ds:schemaRef ds:uri="e6e80880-be38-4dd8-99da-434f2d03d560"/>
    <ds:schemaRef ds:uri="http://schemas.openxmlformats.org/package/2006/metadata/core-properties"/>
    <ds:schemaRef ds:uri="E6E80880-BE38-4DD8-99DA-434F2D03D560"/>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1EC53177-9228-46BD-BC19-EDEC7E9EC451}">
  <ds:schemaRefs>
    <ds:schemaRef ds:uri="http://schemas.microsoft.com/sharepoint/v3/contenttype/forms"/>
  </ds:schemaRefs>
</ds:datastoreItem>
</file>

<file path=customXml/itemProps3.xml><?xml version="1.0" encoding="utf-8"?>
<ds:datastoreItem xmlns:ds="http://schemas.openxmlformats.org/officeDocument/2006/customXml" ds:itemID="{23FEA135-DB3B-41D1-9B71-83C189C9DD2E}">
  <ds:schemaRefs>
    <ds:schemaRef ds:uri="http://schemas.microsoft.com/office/2006/metadata/customXsn"/>
  </ds:schemaRefs>
</ds:datastoreItem>
</file>

<file path=customXml/itemProps4.xml><?xml version="1.0" encoding="utf-8"?>
<ds:datastoreItem xmlns:ds="http://schemas.openxmlformats.org/officeDocument/2006/customXml" ds:itemID="{FD3A3367-DF8B-4CE6-AD0E-E09DC6935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80880-BE38-4DD8-99DA-434F2D03D560"/>
    <ds:schemaRef ds:uri="0cdb9d7b-3bdb-4b1c-be50-7737cb6ee7a2"/>
    <ds:schemaRef ds:uri="e6e80880-be38-4dd8-99da-434f2d03d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6319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Instructions:  The “Required at visits” column indicates when the item is required during follow-up per-protocol</vt:lpstr>
    </vt:vector>
  </TitlesOfParts>
  <Company>FHI</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The “Required at visits” column indicates when the item is required during follow-up per-protocol</dc:title>
  <dc:creator>Ashley Mayo (US - NC)</dc:creator>
  <cp:lastModifiedBy>Rachel Scheckter</cp:lastModifiedBy>
  <cp:revision>2</cp:revision>
  <cp:lastPrinted>2012-07-18T11:54:00Z</cp:lastPrinted>
  <dcterms:created xsi:type="dcterms:W3CDTF">2016-09-20T13:38:00Z</dcterms:created>
  <dcterms:modified xsi:type="dcterms:W3CDTF">2016-09-20T13:38:00Z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0x010100A23D164BEA822740AA9F6B3827FABFEE</vt:lpwstr>
  </property>
</Properties>
</file>