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F164" w14:textId="753FADFB" w:rsidR="001F1115" w:rsidRPr="005E0079" w:rsidRDefault="003A03CB" w:rsidP="001F1115">
      <w:pPr>
        <w:jc w:val="center"/>
        <w:rPr>
          <w:b/>
          <w:sz w:val="24"/>
        </w:rPr>
      </w:pPr>
      <w:r w:rsidRPr="005E0079">
        <w:rPr>
          <w:b/>
          <w:sz w:val="24"/>
        </w:rPr>
        <w:t xml:space="preserve">MTN-036 Study </w:t>
      </w:r>
      <w:r w:rsidR="001F1115" w:rsidRPr="005E0079">
        <w:rPr>
          <w:b/>
          <w:sz w:val="24"/>
        </w:rPr>
        <w:t>Adherence Guidelines</w:t>
      </w:r>
    </w:p>
    <w:p w14:paraId="656014EB" w14:textId="2460D4DA" w:rsidR="001F1115" w:rsidRPr="00663BC2" w:rsidRDefault="001F1115" w:rsidP="001F1115">
      <w:r w:rsidRPr="00663BC2">
        <w:t xml:space="preserve">Following all study instructions and requirements is important to ensure your safety as a participant and the validity of the study. </w:t>
      </w:r>
      <w:r w:rsidR="00AB6963" w:rsidRPr="00663BC2">
        <w:t>Please review this document carefully</w:t>
      </w:r>
      <w:r w:rsidR="001C31B3" w:rsidRPr="00663BC2">
        <w:t xml:space="preserve"> and keep available for reference at home. </w:t>
      </w:r>
    </w:p>
    <w:p w14:paraId="5544C139" w14:textId="77777777" w:rsidR="001F1115" w:rsidRPr="00663BC2" w:rsidRDefault="001F1115" w:rsidP="00517C72">
      <w:pPr>
        <w:pStyle w:val="ListParagraph"/>
        <w:numPr>
          <w:ilvl w:val="0"/>
          <w:numId w:val="11"/>
        </w:numPr>
        <w:spacing w:after="0"/>
        <w:ind w:left="360"/>
        <w:rPr>
          <w:b/>
        </w:rPr>
      </w:pPr>
      <w:r w:rsidRPr="00663BC2">
        <w:rPr>
          <w:b/>
        </w:rPr>
        <w:t>Attend all Study Visits as Scheduled</w:t>
      </w:r>
    </w:p>
    <w:p w14:paraId="049D2CB9" w14:textId="13B0AB52" w:rsidR="00663BC2" w:rsidRPr="00517C72" w:rsidRDefault="00663BC2" w:rsidP="00517C72">
      <w:pPr>
        <w:pStyle w:val="ListParagraph"/>
        <w:spacing w:after="0"/>
        <w:ind w:left="360"/>
      </w:pPr>
      <w:r w:rsidRPr="00663BC2">
        <w:rPr>
          <w:noProof/>
        </w:rPr>
        <w:drawing>
          <wp:anchor distT="0" distB="0" distL="114300" distR="114300" simplePos="0" relativeHeight="251658240" behindDoc="0" locked="0" layoutInCell="1" allowOverlap="1" wp14:anchorId="32E882B0" wp14:editId="0A2F85A4">
            <wp:simplePos x="0" y="0"/>
            <wp:positionH relativeFrom="margin">
              <wp:posOffset>701512</wp:posOffset>
            </wp:positionH>
            <wp:positionV relativeFrom="margin">
              <wp:posOffset>1329055</wp:posOffset>
            </wp:positionV>
            <wp:extent cx="5475605" cy="12458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75605" cy="1245870"/>
                    </a:xfrm>
                    <a:prstGeom prst="rect">
                      <a:avLst/>
                    </a:prstGeom>
                  </pic:spPr>
                </pic:pic>
              </a:graphicData>
            </a:graphic>
            <wp14:sizeRelH relativeFrom="margin">
              <wp14:pctWidth>0</wp14:pctWidth>
            </wp14:sizeRelH>
            <wp14:sizeRelV relativeFrom="margin">
              <wp14:pctHeight>0</wp14:pctHeight>
            </wp14:sizeRelV>
          </wp:anchor>
        </w:drawing>
      </w:r>
      <w:r w:rsidR="001F1115" w:rsidRPr="00663BC2">
        <w:t>It is important for you to come to every study visit. If you cannot come to the visit, please tell the study staff as soon as possible so that the visit can be rescheduled.</w:t>
      </w:r>
    </w:p>
    <w:p w14:paraId="6840582C" w14:textId="77777777" w:rsidR="00517C72" w:rsidRDefault="00517C72" w:rsidP="00517C72">
      <w:pPr>
        <w:pStyle w:val="ListParagraph"/>
        <w:ind w:left="360"/>
        <w:rPr>
          <w:b/>
        </w:rPr>
      </w:pPr>
    </w:p>
    <w:p w14:paraId="3B711219" w14:textId="2CF5AED1" w:rsidR="001C31B3" w:rsidRPr="00663BC2" w:rsidRDefault="001C31B3" w:rsidP="00517C72">
      <w:pPr>
        <w:pStyle w:val="ListParagraph"/>
        <w:numPr>
          <w:ilvl w:val="0"/>
          <w:numId w:val="11"/>
        </w:numPr>
        <w:ind w:left="360"/>
        <w:rPr>
          <w:b/>
        </w:rPr>
      </w:pPr>
      <w:r w:rsidRPr="00663BC2">
        <w:rPr>
          <w:b/>
        </w:rPr>
        <w:t>Use an effective contraceptive method</w:t>
      </w:r>
    </w:p>
    <w:p w14:paraId="47BED624" w14:textId="1768CF72" w:rsidR="00663BC2" w:rsidRDefault="001C31B3" w:rsidP="00517C72">
      <w:pPr>
        <w:pStyle w:val="ListParagraph"/>
        <w:spacing w:before="240"/>
        <w:ind w:left="360"/>
      </w:pPr>
      <w:r w:rsidRPr="00663BC2">
        <w:t xml:space="preserve">You must use an </w:t>
      </w:r>
      <w:r w:rsidR="00C80F16" w:rsidRPr="00663BC2">
        <w:t>ef</w:t>
      </w:r>
      <w:r w:rsidR="00C80F16">
        <w:t xml:space="preserve">fective contraceptive method for the entire duration of the </w:t>
      </w:r>
      <w:r w:rsidR="00C80F16" w:rsidRPr="00663BC2">
        <w:t>study</w:t>
      </w:r>
      <w:r w:rsidRPr="00663BC2">
        <w:t xml:space="preserve">. Effective methods include sterilization, hormonal methods (expect contraceptive rings), IUDs, and abstinence from penile-vaginal intercourse. </w:t>
      </w:r>
    </w:p>
    <w:p w14:paraId="36C97DDC" w14:textId="77777777" w:rsidR="00517C72" w:rsidRPr="00663BC2" w:rsidRDefault="00517C72" w:rsidP="00517C72">
      <w:pPr>
        <w:pStyle w:val="ListParagraph"/>
        <w:spacing w:before="240"/>
        <w:ind w:left="360"/>
      </w:pPr>
    </w:p>
    <w:p w14:paraId="1AECDECE" w14:textId="637AC1A7" w:rsidR="001C31B3" w:rsidRPr="00663BC2" w:rsidRDefault="001C31B3" w:rsidP="00517C72">
      <w:pPr>
        <w:pStyle w:val="ListParagraph"/>
        <w:numPr>
          <w:ilvl w:val="0"/>
          <w:numId w:val="11"/>
        </w:numPr>
        <w:ind w:left="360"/>
        <w:rPr>
          <w:b/>
        </w:rPr>
      </w:pPr>
      <w:r w:rsidRPr="00663BC2">
        <w:rPr>
          <w:b/>
        </w:rPr>
        <w:t xml:space="preserve">Adhere to vaginal ring use instructions </w:t>
      </w:r>
      <w:r w:rsidR="00C80F16">
        <w:rPr>
          <w:b/>
        </w:rPr>
        <w:t xml:space="preserve"> </w:t>
      </w:r>
    </w:p>
    <w:p w14:paraId="4FB5B937" w14:textId="42FA5F60" w:rsidR="009A0462" w:rsidRDefault="007410BA" w:rsidP="00517C72">
      <w:pPr>
        <w:pStyle w:val="ListParagraph"/>
        <w:ind w:left="360"/>
      </w:pPr>
      <w:r w:rsidRPr="00663BC2">
        <w:t xml:space="preserve">Be aware of the instructions for inserting, wearing, and removing the vaginal ring provided by the study staff.   </w:t>
      </w:r>
    </w:p>
    <w:p w14:paraId="1A29B022" w14:textId="77777777" w:rsidR="00517C72" w:rsidRPr="00517C72" w:rsidRDefault="00517C72" w:rsidP="00517C72">
      <w:pPr>
        <w:pStyle w:val="ListParagraph"/>
        <w:ind w:left="360"/>
      </w:pPr>
    </w:p>
    <w:p w14:paraId="7582BA85" w14:textId="5F278AEF" w:rsidR="00604F28" w:rsidRPr="00663BC2" w:rsidRDefault="00663BC2" w:rsidP="00517C72">
      <w:pPr>
        <w:pStyle w:val="ListParagraph"/>
        <w:numPr>
          <w:ilvl w:val="0"/>
          <w:numId w:val="11"/>
        </w:numPr>
        <w:spacing w:after="0"/>
        <w:ind w:left="360"/>
        <w:rPr>
          <w:b/>
        </w:rPr>
      </w:pPr>
      <w:r w:rsidRPr="00663BC2">
        <w:rPr>
          <w:b/>
        </w:rPr>
        <w:t>Refrain from certain activities</w:t>
      </w:r>
      <w:r w:rsidR="007C42CE" w:rsidRPr="00663BC2">
        <w:rPr>
          <w:b/>
        </w:rPr>
        <w:t xml:space="preserve"> from during </w:t>
      </w:r>
      <w:r w:rsidRPr="00663BC2">
        <w:rPr>
          <w:b/>
        </w:rPr>
        <w:t>specified periods of time, as follows:</w:t>
      </w:r>
    </w:p>
    <w:tbl>
      <w:tblPr>
        <w:tblStyle w:val="TableGrid"/>
        <w:tblW w:w="10260" w:type="dxa"/>
        <w:tblInd w:w="355" w:type="dxa"/>
        <w:tblLook w:val="04A0" w:firstRow="1" w:lastRow="0" w:firstColumn="1" w:lastColumn="0" w:noHBand="0" w:noVBand="1"/>
      </w:tblPr>
      <w:tblGrid>
        <w:gridCol w:w="5220"/>
        <w:gridCol w:w="5040"/>
      </w:tblGrid>
      <w:tr w:rsidR="007C42CE" w:rsidRPr="005E0079" w14:paraId="64CF10C8" w14:textId="1EB523F8" w:rsidTr="003B3784">
        <w:trPr>
          <w:trHeight w:val="350"/>
        </w:trPr>
        <w:tc>
          <w:tcPr>
            <w:tcW w:w="10260" w:type="dxa"/>
            <w:gridSpan w:val="2"/>
            <w:tcBorders>
              <w:bottom w:val="single" w:sz="4" w:space="0" w:color="auto"/>
            </w:tcBorders>
            <w:shd w:val="clear" w:color="auto" w:fill="D9D9D9" w:themeFill="background1" w:themeFillShade="D9"/>
            <w:vAlign w:val="center"/>
          </w:tcPr>
          <w:p w14:paraId="26319F70" w14:textId="76CBA73E" w:rsidR="007C42CE" w:rsidRPr="005E0079" w:rsidRDefault="007C42CE" w:rsidP="007C42CE">
            <w:pPr>
              <w:autoSpaceDE w:val="0"/>
              <w:autoSpaceDN w:val="0"/>
              <w:adjustRightInd w:val="0"/>
              <w:rPr>
                <w:rFonts w:cs="Arial"/>
                <w:sz w:val="20"/>
                <w:szCs w:val="20"/>
              </w:rPr>
            </w:pPr>
            <w:r w:rsidRPr="005E0079">
              <w:rPr>
                <w:rFonts w:cs="Arial"/>
                <w:sz w:val="20"/>
                <w:szCs w:val="20"/>
                <w:u w:val="single"/>
              </w:rPr>
              <w:t>Duration of study</w:t>
            </w:r>
            <w:r w:rsidRPr="005E0079">
              <w:rPr>
                <w:rFonts w:cs="Arial"/>
                <w:sz w:val="20"/>
                <w:szCs w:val="20"/>
              </w:rPr>
              <w:t xml:space="preserve"> participation b</w:t>
            </w:r>
            <w:bookmarkStart w:id="0" w:name="_GoBack"/>
            <w:bookmarkEnd w:id="0"/>
            <w:r w:rsidRPr="005E0079">
              <w:rPr>
                <w:rFonts w:cs="Arial"/>
                <w:sz w:val="20"/>
                <w:szCs w:val="20"/>
              </w:rPr>
              <w:t>eginning 24 hours before the enrollment visit</w:t>
            </w:r>
          </w:p>
        </w:tc>
      </w:tr>
      <w:tr w:rsidR="007C42CE" w:rsidRPr="005E0079" w14:paraId="1BD34B95" w14:textId="58BE43F5" w:rsidTr="00085904">
        <w:trPr>
          <w:trHeight w:val="1079"/>
        </w:trPr>
        <w:tc>
          <w:tcPr>
            <w:tcW w:w="5220" w:type="dxa"/>
            <w:tcBorders>
              <w:top w:val="single" w:sz="4" w:space="0" w:color="auto"/>
              <w:left w:val="nil"/>
              <w:bottom w:val="single" w:sz="4" w:space="0" w:color="auto"/>
              <w:right w:val="nil"/>
            </w:tcBorders>
          </w:tcPr>
          <w:p w14:paraId="7AF633BE" w14:textId="294CC48D" w:rsidR="007C42CE" w:rsidRPr="005E0079" w:rsidRDefault="007C42CE" w:rsidP="00663BC2">
            <w:pPr>
              <w:pStyle w:val="ListParagraph"/>
              <w:numPr>
                <w:ilvl w:val="0"/>
                <w:numId w:val="16"/>
              </w:numPr>
              <w:autoSpaceDE w:val="0"/>
              <w:autoSpaceDN w:val="0"/>
              <w:adjustRightInd w:val="0"/>
              <w:ind w:left="343"/>
              <w:rPr>
                <w:rFonts w:cs="Arial"/>
                <w:sz w:val="20"/>
                <w:szCs w:val="20"/>
              </w:rPr>
            </w:pPr>
            <w:r w:rsidRPr="005E0079">
              <w:rPr>
                <w:rFonts w:cs="Arial"/>
                <w:sz w:val="20"/>
                <w:szCs w:val="20"/>
              </w:rPr>
              <w:t>Inserting any objects into your vagina, including:</w:t>
            </w:r>
          </w:p>
          <w:p w14:paraId="522BF609" w14:textId="77777777" w:rsidR="007C42CE" w:rsidRPr="005E0079" w:rsidRDefault="007C42CE" w:rsidP="00663BC2">
            <w:pPr>
              <w:numPr>
                <w:ilvl w:val="1"/>
                <w:numId w:val="16"/>
              </w:numPr>
              <w:autoSpaceDE w:val="0"/>
              <w:autoSpaceDN w:val="0"/>
              <w:adjustRightInd w:val="0"/>
              <w:ind w:left="703"/>
              <w:jc w:val="both"/>
              <w:rPr>
                <w:rFonts w:cs="Arial"/>
                <w:sz w:val="20"/>
                <w:szCs w:val="20"/>
              </w:rPr>
            </w:pPr>
            <w:r w:rsidRPr="005E0079">
              <w:rPr>
                <w:rFonts w:cs="Arial"/>
                <w:sz w:val="20"/>
                <w:szCs w:val="20"/>
              </w:rPr>
              <w:t>Sex toys</w:t>
            </w:r>
          </w:p>
          <w:p w14:paraId="7B8A9467" w14:textId="77777777" w:rsidR="007C42CE" w:rsidRPr="005E0079" w:rsidRDefault="007C42CE" w:rsidP="00663BC2">
            <w:pPr>
              <w:numPr>
                <w:ilvl w:val="1"/>
                <w:numId w:val="16"/>
              </w:numPr>
              <w:autoSpaceDE w:val="0"/>
              <w:autoSpaceDN w:val="0"/>
              <w:adjustRightInd w:val="0"/>
              <w:ind w:left="703"/>
              <w:jc w:val="both"/>
              <w:rPr>
                <w:rFonts w:cs="Arial"/>
                <w:sz w:val="20"/>
                <w:szCs w:val="20"/>
              </w:rPr>
            </w:pPr>
            <w:r w:rsidRPr="005E0079">
              <w:rPr>
                <w:rFonts w:cs="Arial"/>
                <w:sz w:val="20"/>
                <w:szCs w:val="20"/>
              </w:rPr>
              <w:t xml:space="preserve">Female condoms </w:t>
            </w:r>
          </w:p>
          <w:p w14:paraId="38D2E8AC" w14:textId="74F42D04" w:rsidR="007C42CE" w:rsidRPr="005E0079" w:rsidRDefault="007C42CE" w:rsidP="005E0079">
            <w:pPr>
              <w:numPr>
                <w:ilvl w:val="1"/>
                <w:numId w:val="16"/>
              </w:numPr>
              <w:autoSpaceDE w:val="0"/>
              <w:autoSpaceDN w:val="0"/>
              <w:adjustRightInd w:val="0"/>
              <w:ind w:left="703"/>
              <w:jc w:val="both"/>
              <w:rPr>
                <w:rFonts w:cs="Arial"/>
                <w:sz w:val="20"/>
                <w:szCs w:val="20"/>
              </w:rPr>
            </w:pPr>
            <w:r w:rsidRPr="005E0079">
              <w:rPr>
                <w:rFonts w:cs="Arial"/>
                <w:sz w:val="20"/>
                <w:szCs w:val="20"/>
              </w:rPr>
              <w:t>Diaphragms</w:t>
            </w:r>
          </w:p>
        </w:tc>
        <w:tc>
          <w:tcPr>
            <w:tcW w:w="5040" w:type="dxa"/>
            <w:tcBorders>
              <w:top w:val="single" w:sz="4" w:space="0" w:color="auto"/>
              <w:left w:val="nil"/>
              <w:bottom w:val="single" w:sz="4" w:space="0" w:color="auto"/>
              <w:right w:val="nil"/>
            </w:tcBorders>
          </w:tcPr>
          <w:p w14:paraId="2EB33652" w14:textId="56DDB38E" w:rsidR="007C42CE" w:rsidRPr="005E0079" w:rsidRDefault="007C42CE" w:rsidP="007C42CE">
            <w:pPr>
              <w:autoSpaceDE w:val="0"/>
              <w:autoSpaceDN w:val="0"/>
              <w:adjustRightInd w:val="0"/>
              <w:ind w:left="720"/>
              <w:jc w:val="both"/>
              <w:rPr>
                <w:rFonts w:cs="Arial"/>
                <w:sz w:val="20"/>
                <w:szCs w:val="20"/>
              </w:rPr>
            </w:pPr>
          </w:p>
          <w:p w14:paraId="123E3CA9" w14:textId="77777777" w:rsidR="007C42CE" w:rsidRPr="005E0079" w:rsidRDefault="007C42CE" w:rsidP="00663BC2">
            <w:pPr>
              <w:autoSpaceDE w:val="0"/>
              <w:autoSpaceDN w:val="0"/>
              <w:adjustRightInd w:val="0"/>
              <w:ind w:left="256"/>
              <w:jc w:val="both"/>
              <w:rPr>
                <w:rFonts w:cs="Arial"/>
                <w:sz w:val="20"/>
                <w:szCs w:val="20"/>
              </w:rPr>
            </w:pPr>
          </w:p>
          <w:p w14:paraId="5CF8A012" w14:textId="4921BF43" w:rsidR="007C42CE" w:rsidRPr="005E0079" w:rsidRDefault="007C42CE" w:rsidP="003B3784">
            <w:pPr>
              <w:numPr>
                <w:ilvl w:val="0"/>
                <w:numId w:val="17"/>
              </w:numPr>
              <w:autoSpaceDE w:val="0"/>
              <w:autoSpaceDN w:val="0"/>
              <w:adjustRightInd w:val="0"/>
              <w:ind w:left="255"/>
              <w:jc w:val="both"/>
              <w:rPr>
                <w:rFonts w:cs="Arial"/>
                <w:sz w:val="20"/>
                <w:szCs w:val="20"/>
              </w:rPr>
            </w:pPr>
            <w:r w:rsidRPr="005E0079">
              <w:rPr>
                <w:rFonts w:cs="Arial"/>
                <w:sz w:val="20"/>
                <w:szCs w:val="20"/>
              </w:rPr>
              <w:t xml:space="preserve">Menstrual cups </w:t>
            </w:r>
          </w:p>
          <w:p w14:paraId="1641F7A8" w14:textId="6E9B7587" w:rsidR="007C42CE" w:rsidRPr="005E0079" w:rsidRDefault="007C42CE" w:rsidP="003B3784">
            <w:pPr>
              <w:numPr>
                <w:ilvl w:val="0"/>
                <w:numId w:val="17"/>
              </w:numPr>
              <w:autoSpaceDE w:val="0"/>
              <w:autoSpaceDN w:val="0"/>
              <w:adjustRightInd w:val="0"/>
              <w:ind w:left="255"/>
              <w:jc w:val="both"/>
              <w:rPr>
                <w:rFonts w:cs="Arial"/>
                <w:sz w:val="20"/>
                <w:szCs w:val="20"/>
              </w:rPr>
            </w:pPr>
            <w:r w:rsidRPr="005E0079">
              <w:rPr>
                <w:rFonts w:cs="Arial"/>
                <w:sz w:val="20"/>
                <w:szCs w:val="20"/>
              </w:rPr>
              <w:t>Cervical caps or any other vaginal barrier method</w:t>
            </w:r>
          </w:p>
        </w:tc>
      </w:tr>
      <w:tr w:rsidR="007C42CE" w:rsidRPr="005E0079" w14:paraId="6A4A1D40" w14:textId="7BC69FD9" w:rsidTr="00085904">
        <w:trPr>
          <w:trHeight w:val="1070"/>
        </w:trPr>
        <w:tc>
          <w:tcPr>
            <w:tcW w:w="5220" w:type="dxa"/>
            <w:tcBorders>
              <w:top w:val="single" w:sz="4" w:space="0" w:color="auto"/>
              <w:left w:val="nil"/>
              <w:bottom w:val="single" w:sz="4" w:space="0" w:color="auto"/>
              <w:right w:val="nil"/>
            </w:tcBorders>
          </w:tcPr>
          <w:p w14:paraId="2C7C575C" w14:textId="77777777" w:rsidR="007C42CE" w:rsidRPr="005E0079" w:rsidRDefault="007C42CE" w:rsidP="00663BC2">
            <w:pPr>
              <w:pStyle w:val="ListParagraph"/>
              <w:numPr>
                <w:ilvl w:val="0"/>
                <w:numId w:val="16"/>
              </w:numPr>
              <w:autoSpaceDE w:val="0"/>
              <w:autoSpaceDN w:val="0"/>
              <w:adjustRightInd w:val="0"/>
              <w:ind w:left="343"/>
              <w:jc w:val="both"/>
              <w:rPr>
                <w:rFonts w:cs="Arial"/>
                <w:sz w:val="20"/>
                <w:szCs w:val="20"/>
              </w:rPr>
            </w:pPr>
            <w:r w:rsidRPr="005E0079">
              <w:rPr>
                <w:rFonts w:cs="Arial"/>
                <w:sz w:val="20"/>
                <w:szCs w:val="20"/>
              </w:rPr>
              <w:t>Using any vaginal products, including:</w:t>
            </w:r>
          </w:p>
          <w:p w14:paraId="39304049" w14:textId="77777777" w:rsidR="007C42CE" w:rsidRPr="005E0079" w:rsidRDefault="007C42CE" w:rsidP="00663BC2">
            <w:pPr>
              <w:numPr>
                <w:ilvl w:val="0"/>
                <w:numId w:val="18"/>
              </w:numPr>
              <w:autoSpaceDE w:val="0"/>
              <w:autoSpaceDN w:val="0"/>
              <w:adjustRightInd w:val="0"/>
              <w:jc w:val="both"/>
              <w:rPr>
                <w:rFonts w:cs="Arial"/>
                <w:sz w:val="20"/>
                <w:szCs w:val="20"/>
              </w:rPr>
            </w:pPr>
            <w:r w:rsidRPr="005E0079">
              <w:rPr>
                <w:rFonts w:cs="Arial"/>
                <w:sz w:val="20"/>
                <w:szCs w:val="20"/>
              </w:rPr>
              <w:t>Spermicides</w:t>
            </w:r>
          </w:p>
          <w:p w14:paraId="0B1EFE86" w14:textId="77777777" w:rsidR="007C42CE" w:rsidRPr="005E0079" w:rsidRDefault="007C42CE" w:rsidP="00663BC2">
            <w:pPr>
              <w:numPr>
                <w:ilvl w:val="0"/>
                <w:numId w:val="18"/>
              </w:numPr>
              <w:autoSpaceDE w:val="0"/>
              <w:autoSpaceDN w:val="0"/>
              <w:adjustRightInd w:val="0"/>
              <w:jc w:val="both"/>
              <w:rPr>
                <w:rFonts w:cs="Arial"/>
                <w:sz w:val="20"/>
                <w:szCs w:val="20"/>
              </w:rPr>
            </w:pPr>
            <w:r w:rsidRPr="005E0079">
              <w:rPr>
                <w:rFonts w:cs="Arial"/>
                <w:sz w:val="20"/>
                <w:szCs w:val="20"/>
              </w:rPr>
              <w:t>Lubricants</w:t>
            </w:r>
          </w:p>
          <w:p w14:paraId="02900630" w14:textId="7961ADB4" w:rsidR="007C42CE" w:rsidRPr="005E0079" w:rsidRDefault="007C42CE" w:rsidP="00663BC2">
            <w:pPr>
              <w:numPr>
                <w:ilvl w:val="0"/>
                <w:numId w:val="18"/>
              </w:numPr>
              <w:autoSpaceDE w:val="0"/>
              <w:autoSpaceDN w:val="0"/>
              <w:adjustRightInd w:val="0"/>
              <w:jc w:val="both"/>
              <w:rPr>
                <w:rFonts w:cs="Arial"/>
                <w:sz w:val="20"/>
                <w:szCs w:val="20"/>
              </w:rPr>
            </w:pPr>
            <w:r w:rsidRPr="005E0079">
              <w:rPr>
                <w:rFonts w:cs="Arial"/>
                <w:sz w:val="20"/>
                <w:szCs w:val="20"/>
              </w:rPr>
              <w:t>Contraceptive VRs</w:t>
            </w:r>
          </w:p>
        </w:tc>
        <w:tc>
          <w:tcPr>
            <w:tcW w:w="5040" w:type="dxa"/>
            <w:tcBorders>
              <w:top w:val="single" w:sz="4" w:space="0" w:color="auto"/>
              <w:left w:val="nil"/>
              <w:bottom w:val="single" w:sz="4" w:space="0" w:color="auto"/>
              <w:right w:val="nil"/>
            </w:tcBorders>
          </w:tcPr>
          <w:p w14:paraId="71935497" w14:textId="77777777" w:rsidR="007C42CE" w:rsidRPr="005E0079" w:rsidRDefault="007C42CE" w:rsidP="00663BC2">
            <w:pPr>
              <w:pStyle w:val="ListParagraph"/>
              <w:autoSpaceDE w:val="0"/>
              <w:autoSpaceDN w:val="0"/>
              <w:adjustRightInd w:val="0"/>
              <w:jc w:val="both"/>
              <w:rPr>
                <w:rFonts w:cs="Arial"/>
                <w:sz w:val="20"/>
                <w:szCs w:val="20"/>
              </w:rPr>
            </w:pPr>
          </w:p>
          <w:p w14:paraId="03B77C14" w14:textId="2C37BE7C" w:rsidR="007C42CE" w:rsidRPr="005E0079" w:rsidRDefault="007C42CE" w:rsidP="003B3784">
            <w:pPr>
              <w:pStyle w:val="ListParagraph"/>
              <w:numPr>
                <w:ilvl w:val="0"/>
                <w:numId w:val="19"/>
              </w:numPr>
              <w:autoSpaceDE w:val="0"/>
              <w:autoSpaceDN w:val="0"/>
              <w:adjustRightInd w:val="0"/>
              <w:ind w:left="255"/>
              <w:jc w:val="both"/>
              <w:rPr>
                <w:rFonts w:cs="Arial"/>
                <w:sz w:val="20"/>
                <w:szCs w:val="20"/>
              </w:rPr>
            </w:pPr>
            <w:r w:rsidRPr="005E0079">
              <w:rPr>
                <w:rFonts w:cs="Arial"/>
                <w:sz w:val="20"/>
                <w:szCs w:val="20"/>
              </w:rPr>
              <w:t xml:space="preserve">Douches </w:t>
            </w:r>
          </w:p>
          <w:p w14:paraId="311FB3F4" w14:textId="77777777" w:rsidR="007C42CE" w:rsidRPr="005E0079" w:rsidRDefault="007C42CE" w:rsidP="003B3784">
            <w:pPr>
              <w:pStyle w:val="ListParagraph"/>
              <w:numPr>
                <w:ilvl w:val="0"/>
                <w:numId w:val="19"/>
              </w:numPr>
              <w:autoSpaceDE w:val="0"/>
              <w:autoSpaceDN w:val="0"/>
              <w:adjustRightInd w:val="0"/>
              <w:ind w:left="255"/>
              <w:jc w:val="both"/>
              <w:rPr>
                <w:rFonts w:cs="Arial"/>
                <w:sz w:val="20"/>
                <w:szCs w:val="20"/>
              </w:rPr>
            </w:pPr>
            <w:r w:rsidRPr="005E0079">
              <w:rPr>
                <w:rFonts w:cs="Arial"/>
                <w:sz w:val="20"/>
                <w:szCs w:val="20"/>
              </w:rPr>
              <w:t>Vaginal medications</w:t>
            </w:r>
          </w:p>
          <w:p w14:paraId="0DEF5467" w14:textId="5BA3C609" w:rsidR="007C42CE" w:rsidRPr="005E0079" w:rsidRDefault="007C42CE" w:rsidP="003B3784">
            <w:pPr>
              <w:pStyle w:val="ListParagraph"/>
              <w:numPr>
                <w:ilvl w:val="0"/>
                <w:numId w:val="19"/>
              </w:numPr>
              <w:autoSpaceDE w:val="0"/>
              <w:autoSpaceDN w:val="0"/>
              <w:adjustRightInd w:val="0"/>
              <w:ind w:left="255"/>
              <w:jc w:val="both"/>
              <w:rPr>
                <w:rFonts w:cs="Arial"/>
                <w:sz w:val="20"/>
                <w:szCs w:val="20"/>
              </w:rPr>
            </w:pPr>
            <w:r w:rsidRPr="005E0079">
              <w:rPr>
                <w:rFonts w:cs="Arial"/>
                <w:sz w:val="20"/>
                <w:szCs w:val="20"/>
              </w:rPr>
              <w:t>Vaginal moisturizers</w:t>
            </w:r>
          </w:p>
        </w:tc>
      </w:tr>
      <w:tr w:rsidR="007C42CE" w:rsidRPr="005E0079" w14:paraId="5FAA9AA1" w14:textId="31859D9B" w:rsidTr="003B3784">
        <w:trPr>
          <w:trHeight w:val="800"/>
        </w:trPr>
        <w:tc>
          <w:tcPr>
            <w:tcW w:w="10260" w:type="dxa"/>
            <w:gridSpan w:val="2"/>
            <w:tcBorders>
              <w:top w:val="single" w:sz="4" w:space="0" w:color="auto"/>
              <w:left w:val="nil"/>
              <w:bottom w:val="single" w:sz="4" w:space="0" w:color="auto"/>
              <w:right w:val="nil"/>
            </w:tcBorders>
          </w:tcPr>
          <w:p w14:paraId="39BEC708" w14:textId="1051ABBE" w:rsidR="007C42CE" w:rsidRPr="005E0079" w:rsidRDefault="007C42CE" w:rsidP="00663BC2">
            <w:pPr>
              <w:pStyle w:val="ListParagraph"/>
              <w:numPr>
                <w:ilvl w:val="0"/>
                <w:numId w:val="12"/>
              </w:numPr>
              <w:autoSpaceDE w:val="0"/>
              <w:autoSpaceDN w:val="0"/>
              <w:adjustRightInd w:val="0"/>
              <w:ind w:left="343"/>
              <w:jc w:val="both"/>
              <w:rPr>
                <w:rFonts w:cs="Arial"/>
                <w:sz w:val="20"/>
                <w:szCs w:val="20"/>
              </w:rPr>
            </w:pPr>
            <w:r w:rsidRPr="005E0079">
              <w:rPr>
                <w:rFonts w:cs="Arial"/>
                <w:sz w:val="20"/>
                <w:szCs w:val="20"/>
              </w:rPr>
              <w:t>Taking specific medications</w:t>
            </w:r>
            <w:r w:rsidR="00D06AFA">
              <w:rPr>
                <w:rFonts w:cs="Arial"/>
                <w:sz w:val="20"/>
                <w:szCs w:val="20"/>
              </w:rPr>
              <w:t>*</w:t>
            </w:r>
            <w:r w:rsidR="00663BC2" w:rsidRPr="005E0079">
              <w:rPr>
                <w:rFonts w:cs="Arial"/>
                <w:sz w:val="20"/>
                <w:szCs w:val="20"/>
              </w:rPr>
              <w:t>,</w:t>
            </w:r>
            <w:r w:rsidRPr="005E0079">
              <w:rPr>
                <w:rFonts w:cs="Arial"/>
                <w:sz w:val="20"/>
                <w:szCs w:val="20"/>
              </w:rPr>
              <w:t xml:space="preserve"> such as</w:t>
            </w:r>
          </w:p>
          <w:p w14:paraId="3DAF608A" w14:textId="77777777" w:rsidR="007C42CE" w:rsidRPr="005E0079" w:rsidRDefault="007C42CE" w:rsidP="00663BC2">
            <w:pPr>
              <w:pStyle w:val="ListParagraph"/>
              <w:numPr>
                <w:ilvl w:val="1"/>
                <w:numId w:val="12"/>
              </w:numPr>
              <w:autoSpaceDE w:val="0"/>
              <w:autoSpaceDN w:val="0"/>
              <w:adjustRightInd w:val="0"/>
              <w:ind w:left="793" w:hanging="450"/>
              <w:rPr>
                <w:rFonts w:cs="Arial"/>
                <w:sz w:val="20"/>
                <w:szCs w:val="20"/>
              </w:rPr>
            </w:pPr>
            <w:r w:rsidRPr="005E0079">
              <w:rPr>
                <w:rFonts w:cs="Arial"/>
                <w:sz w:val="20"/>
                <w:szCs w:val="20"/>
              </w:rPr>
              <w:t xml:space="preserve">Anticoagulants or blood thinners (such as heparin, </w:t>
            </w:r>
            <w:proofErr w:type="spellStart"/>
            <w:r w:rsidRPr="005E0079">
              <w:rPr>
                <w:rFonts w:cs="Arial"/>
                <w:sz w:val="20"/>
                <w:szCs w:val="20"/>
              </w:rPr>
              <w:t>Lovenox</w:t>
            </w:r>
            <w:proofErr w:type="spellEnd"/>
            <w:r w:rsidRPr="005E0079">
              <w:rPr>
                <w:rFonts w:cs="Arial"/>
                <w:sz w:val="20"/>
                <w:szCs w:val="20"/>
              </w:rPr>
              <w:t>®, warfarin, Plavix® [</w:t>
            </w:r>
            <w:proofErr w:type="spellStart"/>
            <w:r w:rsidRPr="005E0079">
              <w:rPr>
                <w:rFonts w:cs="Arial"/>
                <w:sz w:val="20"/>
                <w:szCs w:val="20"/>
              </w:rPr>
              <w:t>clopidogrel</w:t>
            </w:r>
            <w:proofErr w:type="spellEnd"/>
            <w:r w:rsidRPr="005E0079">
              <w:rPr>
                <w:rFonts w:cs="Arial"/>
                <w:sz w:val="20"/>
                <w:szCs w:val="20"/>
              </w:rPr>
              <w:t xml:space="preserve"> bisulfate)</w:t>
            </w:r>
          </w:p>
          <w:p w14:paraId="6DFC00E6" w14:textId="73DB433D" w:rsidR="007C42CE" w:rsidRPr="005E0079" w:rsidRDefault="007C42CE" w:rsidP="00663BC2">
            <w:pPr>
              <w:pStyle w:val="ListParagraph"/>
              <w:numPr>
                <w:ilvl w:val="1"/>
                <w:numId w:val="12"/>
              </w:numPr>
              <w:autoSpaceDE w:val="0"/>
              <w:autoSpaceDN w:val="0"/>
              <w:adjustRightInd w:val="0"/>
              <w:ind w:left="793" w:hanging="450"/>
              <w:rPr>
                <w:rFonts w:cs="Arial"/>
                <w:sz w:val="20"/>
                <w:szCs w:val="20"/>
              </w:rPr>
            </w:pPr>
            <w:r w:rsidRPr="005E0079">
              <w:rPr>
                <w:rFonts w:cs="Arial"/>
                <w:sz w:val="20"/>
                <w:szCs w:val="20"/>
              </w:rPr>
              <w:t>Pre-exposure prophylaxis (</w:t>
            </w:r>
            <w:proofErr w:type="spellStart"/>
            <w:r w:rsidRPr="005E0079">
              <w:rPr>
                <w:rFonts w:cs="Arial"/>
                <w:sz w:val="20"/>
                <w:szCs w:val="20"/>
              </w:rPr>
              <w:t>PrEP</w:t>
            </w:r>
            <w:proofErr w:type="spellEnd"/>
            <w:r w:rsidRPr="005E0079">
              <w:rPr>
                <w:rFonts w:cs="Arial"/>
                <w:sz w:val="20"/>
                <w:szCs w:val="20"/>
              </w:rPr>
              <w:t>) and post-exposure prophylaxis (PEP)</w:t>
            </w:r>
          </w:p>
        </w:tc>
      </w:tr>
      <w:tr w:rsidR="00DF65F9" w:rsidRPr="005E0079" w14:paraId="3CE3CC27" w14:textId="77BB5D3B" w:rsidTr="00085904">
        <w:trPr>
          <w:trHeight w:val="422"/>
        </w:trPr>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4DA1C" w14:textId="77777777" w:rsidR="00DF65F9" w:rsidRPr="005E0079" w:rsidRDefault="00DF65F9" w:rsidP="00604F28">
            <w:pPr>
              <w:autoSpaceDE w:val="0"/>
              <w:autoSpaceDN w:val="0"/>
              <w:adjustRightInd w:val="0"/>
              <w:jc w:val="both"/>
              <w:rPr>
                <w:rFonts w:cs="Arial"/>
                <w:sz w:val="20"/>
                <w:szCs w:val="20"/>
              </w:rPr>
            </w:pPr>
            <w:r w:rsidRPr="005E0079">
              <w:rPr>
                <w:rFonts w:cs="Arial"/>
                <w:sz w:val="20"/>
                <w:szCs w:val="20"/>
                <w:u w:val="single"/>
              </w:rPr>
              <w:t>72 hours before</w:t>
            </w:r>
            <w:r w:rsidRPr="005E0079">
              <w:rPr>
                <w:rFonts w:cs="Arial"/>
                <w:sz w:val="20"/>
                <w:szCs w:val="20"/>
              </w:rPr>
              <w:t xml:space="preserve"> each clinic visit</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48D01" w14:textId="60129DE2" w:rsidR="00DF65F9" w:rsidRPr="005E0079" w:rsidRDefault="00020EA8" w:rsidP="00085904">
            <w:pPr>
              <w:autoSpaceDE w:val="0"/>
              <w:autoSpaceDN w:val="0"/>
              <w:adjustRightInd w:val="0"/>
              <w:rPr>
                <w:rFonts w:cs="Arial"/>
                <w:sz w:val="20"/>
                <w:szCs w:val="20"/>
              </w:rPr>
            </w:pPr>
            <w:r w:rsidRPr="00085904">
              <w:rPr>
                <w:rFonts w:cs="Arial"/>
                <w:sz w:val="20"/>
                <w:szCs w:val="20"/>
              </w:rPr>
              <w:t>Additionally,</w:t>
            </w:r>
            <w:r>
              <w:rPr>
                <w:rFonts w:cs="Arial"/>
                <w:sz w:val="20"/>
                <w:szCs w:val="20"/>
                <w:u w:val="single"/>
              </w:rPr>
              <w:t xml:space="preserve"> </w:t>
            </w:r>
            <w:r w:rsidR="00DF65F9">
              <w:rPr>
                <w:rFonts w:cs="Arial"/>
                <w:sz w:val="20"/>
                <w:szCs w:val="20"/>
                <w:u w:val="single"/>
              </w:rPr>
              <w:t>72 hours before and after</w:t>
            </w:r>
            <w:r w:rsidR="00DF65F9" w:rsidRPr="00DF65F9">
              <w:rPr>
                <w:rFonts w:cs="Arial"/>
                <w:sz w:val="20"/>
                <w:szCs w:val="20"/>
              </w:rPr>
              <w:t xml:space="preserve"> each biopsy visit (Day 28, Day 91)</w:t>
            </w:r>
          </w:p>
        </w:tc>
      </w:tr>
      <w:tr w:rsidR="007C42CE" w:rsidRPr="005E0079" w14:paraId="355E72AB" w14:textId="65D240D8" w:rsidTr="00085904">
        <w:trPr>
          <w:trHeight w:val="1088"/>
        </w:trPr>
        <w:tc>
          <w:tcPr>
            <w:tcW w:w="5220" w:type="dxa"/>
            <w:tcBorders>
              <w:top w:val="single" w:sz="4" w:space="0" w:color="auto"/>
              <w:left w:val="nil"/>
              <w:bottom w:val="single" w:sz="4" w:space="0" w:color="auto"/>
              <w:right w:val="single" w:sz="4" w:space="0" w:color="auto"/>
            </w:tcBorders>
          </w:tcPr>
          <w:p w14:paraId="2FFBAA72" w14:textId="77777777" w:rsidR="003F50CD" w:rsidRDefault="003B3784" w:rsidP="00663BC2">
            <w:pPr>
              <w:pStyle w:val="ListParagraph"/>
              <w:numPr>
                <w:ilvl w:val="0"/>
                <w:numId w:val="14"/>
              </w:numPr>
              <w:autoSpaceDE w:val="0"/>
              <w:autoSpaceDN w:val="0"/>
              <w:adjustRightInd w:val="0"/>
              <w:ind w:left="343"/>
              <w:rPr>
                <w:rFonts w:cs="Arial"/>
                <w:sz w:val="20"/>
                <w:szCs w:val="20"/>
              </w:rPr>
            </w:pPr>
            <w:r>
              <w:rPr>
                <w:rFonts w:cs="Arial"/>
                <w:sz w:val="20"/>
                <w:szCs w:val="20"/>
              </w:rPr>
              <w:t xml:space="preserve">Engaging in </w:t>
            </w:r>
          </w:p>
          <w:p w14:paraId="5E0E6669" w14:textId="3F4E4316" w:rsidR="005E7AC1" w:rsidRDefault="005E7AC1" w:rsidP="00085904">
            <w:pPr>
              <w:numPr>
                <w:ilvl w:val="1"/>
                <w:numId w:val="12"/>
              </w:numPr>
              <w:autoSpaceDE w:val="0"/>
              <w:autoSpaceDN w:val="0"/>
              <w:adjustRightInd w:val="0"/>
              <w:ind w:left="703"/>
              <w:jc w:val="both"/>
              <w:rPr>
                <w:rFonts w:cs="Arial"/>
                <w:sz w:val="20"/>
                <w:szCs w:val="20"/>
              </w:rPr>
            </w:pPr>
            <w:r>
              <w:rPr>
                <w:rFonts w:cs="Arial"/>
                <w:sz w:val="20"/>
                <w:szCs w:val="20"/>
              </w:rPr>
              <w:t>Receptive a</w:t>
            </w:r>
            <w:r w:rsidR="0069560C">
              <w:rPr>
                <w:rFonts w:cs="Arial"/>
                <w:sz w:val="20"/>
                <w:szCs w:val="20"/>
              </w:rPr>
              <w:t>nal</w:t>
            </w:r>
            <w:r w:rsidR="007C42CE" w:rsidRPr="005E0079">
              <w:rPr>
                <w:rFonts w:cs="Arial"/>
                <w:sz w:val="20"/>
                <w:szCs w:val="20"/>
              </w:rPr>
              <w:t xml:space="preserve"> practices</w:t>
            </w:r>
            <w:r>
              <w:rPr>
                <w:rFonts w:cs="Arial"/>
                <w:sz w:val="20"/>
                <w:szCs w:val="20"/>
              </w:rPr>
              <w:t xml:space="preserve"> including:</w:t>
            </w:r>
          </w:p>
          <w:p w14:paraId="19CD4E20" w14:textId="0F970FE7" w:rsidR="003F50CD" w:rsidRPr="00085904" w:rsidRDefault="003F50CD" w:rsidP="00085904">
            <w:pPr>
              <w:numPr>
                <w:ilvl w:val="2"/>
                <w:numId w:val="12"/>
              </w:numPr>
              <w:autoSpaceDE w:val="0"/>
              <w:autoSpaceDN w:val="0"/>
              <w:adjustRightInd w:val="0"/>
              <w:ind w:left="1065"/>
              <w:jc w:val="both"/>
              <w:rPr>
                <w:rFonts w:cs="Arial"/>
                <w:sz w:val="20"/>
                <w:szCs w:val="20"/>
              </w:rPr>
            </w:pPr>
            <w:r>
              <w:rPr>
                <w:rFonts w:cs="Arial"/>
                <w:sz w:val="20"/>
                <w:szCs w:val="20"/>
              </w:rPr>
              <w:t>Penile-anal intercourse</w:t>
            </w:r>
          </w:p>
          <w:p w14:paraId="60A80EB2" w14:textId="7BE9C6B3" w:rsidR="007C42CE" w:rsidRPr="005E0079" w:rsidRDefault="00020EA8" w:rsidP="00085904">
            <w:pPr>
              <w:pStyle w:val="ListParagraph"/>
              <w:numPr>
                <w:ilvl w:val="1"/>
                <w:numId w:val="14"/>
              </w:numPr>
              <w:autoSpaceDE w:val="0"/>
              <w:autoSpaceDN w:val="0"/>
              <w:adjustRightInd w:val="0"/>
              <w:ind w:left="705"/>
              <w:rPr>
                <w:rFonts w:cs="Arial"/>
                <w:sz w:val="20"/>
                <w:szCs w:val="20"/>
              </w:rPr>
            </w:pPr>
            <w:r>
              <w:rPr>
                <w:rFonts w:cs="Arial"/>
                <w:sz w:val="20"/>
                <w:szCs w:val="20"/>
              </w:rPr>
              <w:t>R</w:t>
            </w:r>
            <w:r w:rsidR="003F50CD" w:rsidRPr="005E0079">
              <w:rPr>
                <w:rFonts w:cs="Arial"/>
                <w:sz w:val="20"/>
                <w:szCs w:val="20"/>
              </w:rPr>
              <w:t>eceptive vaginal</w:t>
            </w:r>
            <w:r w:rsidR="003F50CD">
              <w:rPr>
                <w:rFonts w:cs="Arial"/>
                <w:sz w:val="20"/>
                <w:szCs w:val="20"/>
              </w:rPr>
              <w:t xml:space="preserve"> practices </w:t>
            </w:r>
            <w:r w:rsidR="007C42CE" w:rsidRPr="005E0079">
              <w:rPr>
                <w:rFonts w:cs="Arial"/>
                <w:sz w:val="20"/>
                <w:szCs w:val="20"/>
              </w:rPr>
              <w:t>including:</w:t>
            </w:r>
          </w:p>
          <w:p w14:paraId="2A48AE43" w14:textId="206B6F85" w:rsidR="007C42CE" w:rsidRDefault="007C42CE" w:rsidP="00085904">
            <w:pPr>
              <w:numPr>
                <w:ilvl w:val="2"/>
                <w:numId w:val="12"/>
              </w:numPr>
              <w:autoSpaceDE w:val="0"/>
              <w:autoSpaceDN w:val="0"/>
              <w:adjustRightInd w:val="0"/>
              <w:ind w:left="1065"/>
              <w:jc w:val="both"/>
              <w:rPr>
                <w:rFonts w:cs="Arial"/>
                <w:sz w:val="20"/>
                <w:szCs w:val="20"/>
              </w:rPr>
            </w:pPr>
            <w:r w:rsidRPr="005E0079">
              <w:rPr>
                <w:rFonts w:cs="Arial"/>
                <w:sz w:val="20"/>
                <w:szCs w:val="20"/>
              </w:rPr>
              <w:t>Penile-vaginal intercourse</w:t>
            </w:r>
          </w:p>
          <w:p w14:paraId="415213E3" w14:textId="77777777" w:rsidR="007C42CE" w:rsidRPr="005E0079" w:rsidRDefault="007C42CE" w:rsidP="00085904">
            <w:pPr>
              <w:numPr>
                <w:ilvl w:val="2"/>
                <w:numId w:val="12"/>
              </w:numPr>
              <w:autoSpaceDE w:val="0"/>
              <w:autoSpaceDN w:val="0"/>
              <w:adjustRightInd w:val="0"/>
              <w:ind w:left="1065"/>
              <w:jc w:val="both"/>
              <w:rPr>
                <w:rFonts w:cs="Arial"/>
                <w:sz w:val="20"/>
                <w:szCs w:val="20"/>
              </w:rPr>
            </w:pPr>
            <w:r w:rsidRPr="005E0079">
              <w:rPr>
                <w:rFonts w:cs="Arial"/>
                <w:sz w:val="20"/>
                <w:szCs w:val="20"/>
              </w:rPr>
              <w:t>Receptive oral intercourse</w:t>
            </w:r>
          </w:p>
          <w:p w14:paraId="5F864791" w14:textId="345F99DD" w:rsidR="007C42CE" w:rsidRPr="005E0079" w:rsidRDefault="007C42CE" w:rsidP="00085904">
            <w:pPr>
              <w:numPr>
                <w:ilvl w:val="2"/>
                <w:numId w:val="12"/>
              </w:numPr>
              <w:autoSpaceDE w:val="0"/>
              <w:autoSpaceDN w:val="0"/>
              <w:adjustRightInd w:val="0"/>
              <w:ind w:left="1065"/>
              <w:jc w:val="both"/>
              <w:rPr>
                <w:rFonts w:cs="Arial"/>
                <w:sz w:val="20"/>
                <w:szCs w:val="20"/>
              </w:rPr>
            </w:pPr>
            <w:r w:rsidRPr="005E0079">
              <w:rPr>
                <w:rFonts w:cs="Arial"/>
                <w:sz w:val="20"/>
                <w:szCs w:val="20"/>
              </w:rPr>
              <w:t>Finger stimulation</w:t>
            </w:r>
            <w:r w:rsidR="00EA217A">
              <w:rPr>
                <w:rFonts w:cs="Arial"/>
                <w:sz w:val="20"/>
                <w:szCs w:val="20"/>
              </w:rPr>
              <w:t xml:space="preserve"> (clitoral and vaginal)</w:t>
            </w:r>
          </w:p>
        </w:tc>
        <w:tc>
          <w:tcPr>
            <w:tcW w:w="5040" w:type="dxa"/>
            <w:tcBorders>
              <w:top w:val="single" w:sz="4" w:space="0" w:color="auto"/>
              <w:left w:val="single" w:sz="4" w:space="0" w:color="auto"/>
              <w:bottom w:val="single" w:sz="4" w:space="0" w:color="auto"/>
              <w:right w:val="nil"/>
            </w:tcBorders>
          </w:tcPr>
          <w:p w14:paraId="6F5B8CDA" w14:textId="77777777" w:rsidR="007C42CE" w:rsidRDefault="00663BC2" w:rsidP="00DF65F9">
            <w:pPr>
              <w:pStyle w:val="ListParagraph"/>
              <w:numPr>
                <w:ilvl w:val="0"/>
                <w:numId w:val="12"/>
              </w:numPr>
              <w:autoSpaceDE w:val="0"/>
              <w:autoSpaceDN w:val="0"/>
              <w:adjustRightInd w:val="0"/>
              <w:ind w:left="345"/>
              <w:jc w:val="both"/>
              <w:rPr>
                <w:rFonts w:cs="Arial"/>
                <w:sz w:val="20"/>
                <w:szCs w:val="20"/>
              </w:rPr>
            </w:pPr>
            <w:r w:rsidRPr="005E0079">
              <w:rPr>
                <w:rFonts w:cs="Arial"/>
                <w:sz w:val="20"/>
                <w:szCs w:val="20"/>
              </w:rPr>
              <w:t xml:space="preserve">Taking Aspirin (greater than 81 mg)  </w:t>
            </w:r>
          </w:p>
          <w:p w14:paraId="1052C41E" w14:textId="77777777" w:rsidR="00DF65F9" w:rsidRDefault="00DF65F9" w:rsidP="00DF65F9">
            <w:pPr>
              <w:pStyle w:val="ListParagraph"/>
              <w:numPr>
                <w:ilvl w:val="0"/>
                <w:numId w:val="12"/>
              </w:numPr>
              <w:autoSpaceDE w:val="0"/>
              <w:autoSpaceDN w:val="0"/>
              <w:adjustRightInd w:val="0"/>
              <w:ind w:left="345"/>
              <w:jc w:val="both"/>
              <w:rPr>
                <w:rFonts w:cs="Arial"/>
                <w:sz w:val="20"/>
                <w:szCs w:val="20"/>
              </w:rPr>
            </w:pPr>
            <w:r>
              <w:rPr>
                <w:rFonts w:cs="Arial"/>
                <w:sz w:val="20"/>
                <w:szCs w:val="20"/>
              </w:rPr>
              <w:t>Vaginal Sexual Practices</w:t>
            </w:r>
          </w:p>
          <w:p w14:paraId="4E0E845F" w14:textId="1CB2BEE9" w:rsidR="00EA217A" w:rsidRPr="00085904" w:rsidRDefault="00EA217A" w:rsidP="00085904">
            <w:pPr>
              <w:autoSpaceDE w:val="0"/>
              <w:autoSpaceDN w:val="0"/>
              <w:adjustRightInd w:val="0"/>
              <w:ind w:left="703"/>
              <w:rPr>
                <w:rFonts w:cs="Arial"/>
                <w:sz w:val="20"/>
                <w:szCs w:val="20"/>
              </w:rPr>
            </w:pPr>
          </w:p>
        </w:tc>
      </w:tr>
      <w:tr w:rsidR="00CD0D3A" w:rsidRPr="005E0079" w14:paraId="220A6011" w14:textId="1DF90B8D" w:rsidTr="003B3784">
        <w:trPr>
          <w:trHeight w:val="431"/>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CEE4C" w14:textId="5DF150FC" w:rsidR="00CD0D3A" w:rsidRPr="005E0079" w:rsidRDefault="00CD0D3A" w:rsidP="00604F28">
            <w:pPr>
              <w:rPr>
                <w:rFonts w:cs="Arial"/>
                <w:sz w:val="20"/>
                <w:szCs w:val="20"/>
              </w:rPr>
            </w:pPr>
            <w:r w:rsidRPr="005E0079">
              <w:rPr>
                <w:rFonts w:cs="Arial"/>
                <w:sz w:val="20"/>
                <w:szCs w:val="20"/>
                <w:u w:val="single"/>
              </w:rPr>
              <w:t>24 hours before</w:t>
            </w:r>
            <w:r w:rsidRPr="005E0079">
              <w:rPr>
                <w:rFonts w:cs="Arial"/>
                <w:sz w:val="20"/>
                <w:szCs w:val="20"/>
              </w:rPr>
              <w:t xml:space="preserve"> each clinic visit</w:t>
            </w:r>
          </w:p>
        </w:tc>
      </w:tr>
      <w:tr w:rsidR="007C42CE" w:rsidRPr="005E0079" w14:paraId="40B3582C" w14:textId="77777777" w:rsidTr="00085904">
        <w:trPr>
          <w:trHeight w:val="368"/>
        </w:trPr>
        <w:tc>
          <w:tcPr>
            <w:tcW w:w="5220" w:type="dxa"/>
            <w:tcBorders>
              <w:top w:val="single" w:sz="4" w:space="0" w:color="auto"/>
              <w:left w:val="nil"/>
              <w:bottom w:val="single" w:sz="4" w:space="0" w:color="auto"/>
              <w:right w:val="nil"/>
            </w:tcBorders>
          </w:tcPr>
          <w:p w14:paraId="7252B72E" w14:textId="1D8571AC" w:rsidR="007C42CE" w:rsidRPr="005E0079" w:rsidRDefault="007C42CE" w:rsidP="00604F28">
            <w:pPr>
              <w:rPr>
                <w:rFonts w:cs="Arial"/>
                <w:sz w:val="20"/>
                <w:szCs w:val="20"/>
              </w:rPr>
            </w:pPr>
            <w:r w:rsidRPr="005E0079">
              <w:rPr>
                <w:rFonts w:cs="Arial"/>
                <w:sz w:val="20"/>
                <w:szCs w:val="20"/>
              </w:rPr>
              <w:t>Tampon use</w:t>
            </w:r>
          </w:p>
        </w:tc>
        <w:tc>
          <w:tcPr>
            <w:tcW w:w="5040" w:type="dxa"/>
            <w:tcBorders>
              <w:top w:val="single" w:sz="4" w:space="0" w:color="auto"/>
              <w:left w:val="nil"/>
              <w:bottom w:val="single" w:sz="4" w:space="0" w:color="auto"/>
              <w:right w:val="nil"/>
            </w:tcBorders>
          </w:tcPr>
          <w:p w14:paraId="6A4A5532" w14:textId="77777777" w:rsidR="007C42CE" w:rsidRPr="005E0079" w:rsidRDefault="007C42CE" w:rsidP="00604F28">
            <w:pPr>
              <w:rPr>
                <w:rFonts w:cs="Arial"/>
                <w:sz w:val="20"/>
                <w:szCs w:val="20"/>
              </w:rPr>
            </w:pPr>
          </w:p>
        </w:tc>
      </w:tr>
    </w:tbl>
    <w:p w14:paraId="04E150AB" w14:textId="7700E452" w:rsidR="00CD0D3A" w:rsidRPr="005E0079" w:rsidRDefault="007410BA" w:rsidP="00CB32A1">
      <w:pPr>
        <w:ind w:left="360"/>
        <w:rPr>
          <w:i/>
          <w:sz w:val="20"/>
        </w:rPr>
      </w:pPr>
      <w:r w:rsidRPr="005E0079">
        <w:rPr>
          <w:i/>
          <w:sz w:val="20"/>
        </w:rPr>
        <w:t>*</w:t>
      </w:r>
      <w:r w:rsidR="00CD0D3A" w:rsidRPr="005E0079">
        <w:rPr>
          <w:i/>
          <w:sz w:val="20"/>
        </w:rPr>
        <w:t xml:space="preserve">Let the clinic know if you start taking any medication so they can check to make sure the study products will not interfere with how your medication works. </w:t>
      </w:r>
    </w:p>
    <w:p w14:paraId="5418B459" w14:textId="1B1130F7" w:rsidR="004A1780" w:rsidRPr="005E0079" w:rsidRDefault="007410BA" w:rsidP="005E0079">
      <w:pPr>
        <w:rPr>
          <w:color w:val="FF0000"/>
          <w:u w:val="single"/>
        </w:rPr>
      </w:pPr>
      <w:r w:rsidRPr="00663BC2">
        <w:rPr>
          <w:b/>
        </w:rPr>
        <w:t>If you have any questions or concerns about the study adherence guidelines, contact the following study staff:</w:t>
      </w:r>
      <w:r w:rsidRPr="00663BC2">
        <w:rPr>
          <w:color w:val="FF0000"/>
        </w:rPr>
        <w:t>&lt;Study Staff contact info&gt;</w:t>
      </w:r>
    </w:p>
    <w:sectPr w:rsidR="004A1780" w:rsidRPr="005E0079" w:rsidSect="005E0079">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F3919" w14:textId="77777777" w:rsidR="00336609" w:rsidRDefault="00336609" w:rsidP="00604398">
      <w:pPr>
        <w:spacing w:after="0" w:line="240" w:lineRule="auto"/>
      </w:pPr>
      <w:r>
        <w:separator/>
      </w:r>
    </w:p>
  </w:endnote>
  <w:endnote w:type="continuationSeparator" w:id="0">
    <w:p w14:paraId="5A00C3E9" w14:textId="77777777" w:rsidR="00336609" w:rsidRDefault="00336609" w:rsidP="0060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EB3F" w14:textId="3C32F453" w:rsidR="00336609" w:rsidRDefault="00DF65F9">
    <w:pPr>
      <w:pStyle w:val="Footer"/>
    </w:pPr>
    <w:r>
      <w:t>V1.1</w:t>
    </w:r>
    <w:r w:rsidR="00336609">
      <w:t xml:space="preserve">, </w:t>
    </w:r>
    <w:r w:rsidR="00E526E0">
      <w:t>28 March</w:t>
    </w:r>
    <w:r w:rsidR="00336609">
      <w:t xml:space="preserve"> 201</w:t>
    </w:r>
    <w:r w:rsidR="00E526E0">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40FA" w14:textId="77777777" w:rsidR="00336609" w:rsidRDefault="00336609" w:rsidP="00604398">
      <w:pPr>
        <w:spacing w:after="0" w:line="240" w:lineRule="auto"/>
      </w:pPr>
      <w:r>
        <w:separator/>
      </w:r>
    </w:p>
  </w:footnote>
  <w:footnote w:type="continuationSeparator" w:id="0">
    <w:p w14:paraId="622EACD0" w14:textId="77777777" w:rsidR="00336609" w:rsidRDefault="00336609" w:rsidP="0060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697A"/>
    <w:multiLevelType w:val="hybridMultilevel"/>
    <w:tmpl w:val="7970535E"/>
    <w:lvl w:ilvl="0" w:tplc="0409000D">
      <w:start w:val="1"/>
      <w:numFmt w:val="bullet"/>
      <w:lvlText w:val=""/>
      <w:lvlJc w:val="left"/>
      <w:pPr>
        <w:ind w:left="720" w:hanging="360"/>
      </w:pPr>
      <w:rPr>
        <w:rFonts w:ascii="Wingdings" w:hAnsi="Wingdings" w:hint="default"/>
        <w:sz w:val="24"/>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364D7"/>
    <w:multiLevelType w:val="hybridMultilevel"/>
    <w:tmpl w:val="BB646B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C33FE"/>
    <w:multiLevelType w:val="hybridMultilevel"/>
    <w:tmpl w:val="98B270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E621B2"/>
    <w:multiLevelType w:val="hybridMultilevel"/>
    <w:tmpl w:val="89ECC730"/>
    <w:lvl w:ilvl="0" w:tplc="04090005">
      <w:start w:val="1"/>
      <w:numFmt w:val="bullet"/>
      <w:lvlText w:val=""/>
      <w:lvlJc w:val="left"/>
      <w:pPr>
        <w:ind w:left="720" w:hanging="360"/>
      </w:pPr>
      <w:rPr>
        <w:rFonts w:ascii="Wingdings" w:hAnsi="Wingdings" w:hint="default"/>
        <w:sz w:val="24"/>
      </w:rPr>
    </w:lvl>
    <w:lvl w:ilvl="1" w:tplc="E3CA7B4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45D83"/>
    <w:multiLevelType w:val="hybridMultilevel"/>
    <w:tmpl w:val="C7BAD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61D9"/>
    <w:multiLevelType w:val="hybridMultilevel"/>
    <w:tmpl w:val="40765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56212"/>
    <w:multiLevelType w:val="hybridMultilevel"/>
    <w:tmpl w:val="5414038A"/>
    <w:lvl w:ilvl="0" w:tplc="04090005">
      <w:start w:val="1"/>
      <w:numFmt w:val="bullet"/>
      <w:lvlText w:val=""/>
      <w:lvlJc w:val="left"/>
      <w:pPr>
        <w:ind w:left="720" w:hanging="360"/>
      </w:pPr>
      <w:rPr>
        <w:rFonts w:ascii="Wingdings" w:hAnsi="Wingdings" w:hint="default"/>
        <w:sz w:val="32"/>
      </w:rPr>
    </w:lvl>
    <w:lvl w:ilvl="1" w:tplc="0409000D">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E2DEC"/>
    <w:multiLevelType w:val="hybridMultilevel"/>
    <w:tmpl w:val="A9104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6B761C"/>
    <w:multiLevelType w:val="hybridMultilevel"/>
    <w:tmpl w:val="E47E3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C3AF5"/>
    <w:multiLevelType w:val="hybridMultilevel"/>
    <w:tmpl w:val="31423D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B1659"/>
    <w:multiLevelType w:val="hybridMultilevel"/>
    <w:tmpl w:val="EF26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53D72"/>
    <w:multiLevelType w:val="hybridMultilevel"/>
    <w:tmpl w:val="70DE67EE"/>
    <w:lvl w:ilvl="0" w:tplc="B6CA1A78">
      <w:start w:val="1"/>
      <w:numFmt w:val="bullet"/>
      <w:lvlText w:val=""/>
      <w:lvlJc w:val="left"/>
      <w:pPr>
        <w:ind w:left="720" w:hanging="360"/>
      </w:pPr>
      <w:rPr>
        <w:rFonts w:ascii="Wingdings" w:hAnsi="Wingdings" w:hint="default"/>
        <w:sz w:val="24"/>
      </w:rPr>
    </w:lvl>
    <w:lvl w:ilvl="1" w:tplc="04090005">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03634"/>
    <w:multiLevelType w:val="hybridMultilevel"/>
    <w:tmpl w:val="C47C4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C27E60"/>
    <w:multiLevelType w:val="hybridMultilevel"/>
    <w:tmpl w:val="141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A4822"/>
    <w:multiLevelType w:val="hybridMultilevel"/>
    <w:tmpl w:val="22849F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4B7747"/>
    <w:multiLevelType w:val="hybridMultilevel"/>
    <w:tmpl w:val="3D30B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B3F55"/>
    <w:multiLevelType w:val="hybridMultilevel"/>
    <w:tmpl w:val="AE3C9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454504"/>
    <w:multiLevelType w:val="hybridMultilevel"/>
    <w:tmpl w:val="E7F0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36379"/>
    <w:multiLevelType w:val="hybridMultilevel"/>
    <w:tmpl w:val="AF560A6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CC6992"/>
    <w:multiLevelType w:val="hybridMultilevel"/>
    <w:tmpl w:val="C35424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6"/>
  </w:num>
  <w:num w:numId="4">
    <w:abstractNumId w:val="8"/>
  </w:num>
  <w:num w:numId="5">
    <w:abstractNumId w:val="14"/>
  </w:num>
  <w:num w:numId="6">
    <w:abstractNumId w:val="0"/>
  </w:num>
  <w:num w:numId="7">
    <w:abstractNumId w:val="2"/>
  </w:num>
  <w:num w:numId="8">
    <w:abstractNumId w:val="19"/>
  </w:num>
  <w:num w:numId="9">
    <w:abstractNumId w:val="7"/>
  </w:num>
  <w:num w:numId="10">
    <w:abstractNumId w:val="15"/>
  </w:num>
  <w:num w:numId="11">
    <w:abstractNumId w:val="4"/>
  </w:num>
  <w:num w:numId="12">
    <w:abstractNumId w:val="12"/>
  </w:num>
  <w:num w:numId="13">
    <w:abstractNumId w:val="13"/>
  </w:num>
  <w:num w:numId="14">
    <w:abstractNumId w:val="17"/>
  </w:num>
  <w:num w:numId="15">
    <w:abstractNumId w:val="9"/>
  </w:num>
  <w:num w:numId="16">
    <w:abstractNumId w:val="10"/>
  </w:num>
  <w:num w:numId="17">
    <w:abstractNumId w:val="1"/>
  </w:num>
  <w:num w:numId="18">
    <w:abstractNumId w:val="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7B"/>
    <w:rsid w:val="00020EA8"/>
    <w:rsid w:val="00063992"/>
    <w:rsid w:val="00085904"/>
    <w:rsid w:val="000E438E"/>
    <w:rsid w:val="00135CFE"/>
    <w:rsid w:val="00175694"/>
    <w:rsid w:val="001C31B3"/>
    <w:rsid w:val="001E4F1C"/>
    <w:rsid w:val="001F1115"/>
    <w:rsid w:val="00237B10"/>
    <w:rsid w:val="0033146A"/>
    <w:rsid w:val="00336609"/>
    <w:rsid w:val="003A03CB"/>
    <w:rsid w:val="003B3784"/>
    <w:rsid w:val="003C1E7D"/>
    <w:rsid w:val="003D708B"/>
    <w:rsid w:val="003F50CD"/>
    <w:rsid w:val="004155D0"/>
    <w:rsid w:val="00487132"/>
    <w:rsid w:val="004A1780"/>
    <w:rsid w:val="005127D2"/>
    <w:rsid w:val="00517C72"/>
    <w:rsid w:val="00563DC5"/>
    <w:rsid w:val="005E0079"/>
    <w:rsid w:val="005E67F5"/>
    <w:rsid w:val="005E7AC1"/>
    <w:rsid w:val="00604398"/>
    <w:rsid w:val="00604F28"/>
    <w:rsid w:val="00607D5B"/>
    <w:rsid w:val="00663BC2"/>
    <w:rsid w:val="0069560C"/>
    <w:rsid w:val="006B155A"/>
    <w:rsid w:val="006F2CB9"/>
    <w:rsid w:val="007309CD"/>
    <w:rsid w:val="007410BA"/>
    <w:rsid w:val="00773DAD"/>
    <w:rsid w:val="007C42CE"/>
    <w:rsid w:val="008357E8"/>
    <w:rsid w:val="00881BE3"/>
    <w:rsid w:val="009A0462"/>
    <w:rsid w:val="009E3716"/>
    <w:rsid w:val="009E4154"/>
    <w:rsid w:val="00A34487"/>
    <w:rsid w:val="00A54709"/>
    <w:rsid w:val="00A60326"/>
    <w:rsid w:val="00A94E53"/>
    <w:rsid w:val="00AB6963"/>
    <w:rsid w:val="00B5707C"/>
    <w:rsid w:val="00BE2B1D"/>
    <w:rsid w:val="00BF4CEA"/>
    <w:rsid w:val="00C80F16"/>
    <w:rsid w:val="00CA4011"/>
    <w:rsid w:val="00CB32A1"/>
    <w:rsid w:val="00CB4371"/>
    <w:rsid w:val="00CD0D3A"/>
    <w:rsid w:val="00D06AFA"/>
    <w:rsid w:val="00D37E7B"/>
    <w:rsid w:val="00DE63C0"/>
    <w:rsid w:val="00DF08EB"/>
    <w:rsid w:val="00DF65F9"/>
    <w:rsid w:val="00E526E0"/>
    <w:rsid w:val="00E74FFB"/>
    <w:rsid w:val="00EA217A"/>
    <w:rsid w:val="00EA6F86"/>
    <w:rsid w:val="00EF5291"/>
    <w:rsid w:val="00F335F2"/>
    <w:rsid w:val="00F6658F"/>
    <w:rsid w:val="00FD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5D4414"/>
  <w15:chartTrackingRefBased/>
  <w15:docId w15:val="{1019EB1A-6B57-42D3-BE04-6623046D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7B"/>
    <w:pPr>
      <w:ind w:left="720"/>
      <w:contextualSpacing/>
    </w:pPr>
  </w:style>
  <w:style w:type="character" w:styleId="CommentReference">
    <w:name w:val="annotation reference"/>
    <w:basedOn w:val="DefaultParagraphFont"/>
    <w:uiPriority w:val="99"/>
    <w:semiHidden/>
    <w:unhideWhenUsed/>
    <w:rsid w:val="00604398"/>
    <w:rPr>
      <w:sz w:val="16"/>
      <w:szCs w:val="16"/>
    </w:rPr>
  </w:style>
  <w:style w:type="paragraph" w:styleId="CommentText">
    <w:name w:val="annotation text"/>
    <w:basedOn w:val="Normal"/>
    <w:link w:val="CommentTextChar"/>
    <w:uiPriority w:val="99"/>
    <w:semiHidden/>
    <w:unhideWhenUsed/>
    <w:rsid w:val="00604398"/>
    <w:pPr>
      <w:spacing w:line="240" w:lineRule="auto"/>
    </w:pPr>
    <w:rPr>
      <w:sz w:val="20"/>
      <w:szCs w:val="20"/>
    </w:rPr>
  </w:style>
  <w:style w:type="character" w:customStyle="1" w:styleId="CommentTextChar">
    <w:name w:val="Comment Text Char"/>
    <w:basedOn w:val="DefaultParagraphFont"/>
    <w:link w:val="CommentText"/>
    <w:uiPriority w:val="99"/>
    <w:semiHidden/>
    <w:rsid w:val="00604398"/>
    <w:rPr>
      <w:sz w:val="20"/>
      <w:szCs w:val="20"/>
    </w:rPr>
  </w:style>
  <w:style w:type="paragraph" w:styleId="CommentSubject">
    <w:name w:val="annotation subject"/>
    <w:basedOn w:val="CommentText"/>
    <w:next w:val="CommentText"/>
    <w:link w:val="CommentSubjectChar"/>
    <w:uiPriority w:val="99"/>
    <w:semiHidden/>
    <w:unhideWhenUsed/>
    <w:rsid w:val="00604398"/>
    <w:rPr>
      <w:b/>
      <w:bCs/>
    </w:rPr>
  </w:style>
  <w:style w:type="character" w:customStyle="1" w:styleId="CommentSubjectChar">
    <w:name w:val="Comment Subject Char"/>
    <w:basedOn w:val="CommentTextChar"/>
    <w:link w:val="CommentSubject"/>
    <w:uiPriority w:val="99"/>
    <w:semiHidden/>
    <w:rsid w:val="00604398"/>
    <w:rPr>
      <w:b/>
      <w:bCs/>
      <w:sz w:val="20"/>
      <w:szCs w:val="20"/>
    </w:rPr>
  </w:style>
  <w:style w:type="paragraph" w:styleId="BalloonText">
    <w:name w:val="Balloon Text"/>
    <w:basedOn w:val="Normal"/>
    <w:link w:val="BalloonTextChar"/>
    <w:uiPriority w:val="99"/>
    <w:semiHidden/>
    <w:unhideWhenUsed/>
    <w:rsid w:val="0060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98"/>
    <w:rPr>
      <w:rFonts w:ascii="Segoe UI" w:hAnsi="Segoe UI" w:cs="Segoe UI"/>
      <w:sz w:val="18"/>
      <w:szCs w:val="18"/>
    </w:rPr>
  </w:style>
  <w:style w:type="paragraph" w:styleId="Header">
    <w:name w:val="header"/>
    <w:basedOn w:val="Normal"/>
    <w:link w:val="HeaderChar"/>
    <w:uiPriority w:val="99"/>
    <w:unhideWhenUsed/>
    <w:rsid w:val="0060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98"/>
  </w:style>
  <w:style w:type="paragraph" w:styleId="Footer">
    <w:name w:val="footer"/>
    <w:basedOn w:val="Normal"/>
    <w:link w:val="FooterChar"/>
    <w:uiPriority w:val="99"/>
    <w:unhideWhenUsed/>
    <w:rsid w:val="00604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98"/>
  </w:style>
  <w:style w:type="table" w:styleId="TableGrid">
    <w:name w:val="Table Grid"/>
    <w:basedOn w:val="TableNormal"/>
    <w:uiPriority w:val="39"/>
    <w:rsid w:val="006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4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0C1F9411E654F916E82EB03B8CB10" ma:contentTypeVersion="" ma:contentTypeDescription="Create a new document." ma:contentTypeScope="" ma:versionID="430b5995dd739f891b29235aa336d824">
  <xsd:schema xmlns:xsd="http://www.w3.org/2001/XMLSchema" xmlns:xs="http://www.w3.org/2001/XMLSchema" xmlns:p="http://schemas.microsoft.com/office/2006/metadata/properties" xmlns:ns2="DB707B41-984F-411A-B13D-58F2D66A9889" xmlns:ns3="0cdb9d7b-3bdb-4b1c-be50-7737cb6ee7a2" xmlns:ns4="02a1934f-4489-4902-822e-a2276c3ebccc" xmlns:ns5="db707b41-984f-411a-b13d-58f2d66a9889" targetNamespace="http://schemas.microsoft.com/office/2006/metadata/properties" ma:root="true" ma:fieldsID="835dd68b10543d07f103d22442a7b532" ns2:_="" ns3:_="" ns4:_="" ns5:_="">
    <xsd:import namespace="DB707B41-984F-411A-B13D-58F2D66A9889"/>
    <xsd:import namespace="0cdb9d7b-3bdb-4b1c-be50-7737cb6ee7a2"/>
    <xsd:import namespace="02a1934f-4489-4902-822e-a2276c3ebccc"/>
    <xsd:import namespace="db707b41-984f-411a-b13d-58f2d66a988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MediaServiceMetadata" minOccurs="0"/>
                <xsd:element ref="ns5: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B707B41-984F-411A-B13D-58F2D66A9889">Final</Status>
    <ProtocolVersion xmlns="DB707B41-984F-411A-B13D-58F2D66A9889">1</ProtocolVersion>
    <StudyDoc xmlns="DB707B41-984F-411A-B13D-58F2D66A9889" xsi:nil="true"/>
    <StudyDocType xmlns="DB707B41-984F-411A-B13D-58F2D66A9889" xsi:nil="true"/>
    <ForReview xmlns="DB707B41-984F-411A-B13D-58F2D66A9889">true</For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D8C10-967B-46AD-8359-CB5BA768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7B41-984F-411A-B13D-58F2D66A9889"/>
    <ds:schemaRef ds:uri="0cdb9d7b-3bdb-4b1c-be50-7737cb6ee7a2"/>
    <ds:schemaRef ds:uri="02a1934f-4489-4902-822e-a2276c3ebccc"/>
    <ds:schemaRef ds:uri="db707b41-984f-411a-b13d-58f2d66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FA54E-361C-4BD3-B455-F54A153AFDA9}">
  <ds:schemaRefs>
    <ds:schemaRef ds:uri="http://purl.org/dc/terms/"/>
    <ds:schemaRef ds:uri="DB707B41-984F-411A-B13D-58F2D66A9889"/>
    <ds:schemaRef ds:uri="db707b41-984f-411a-b13d-58f2d66a9889"/>
    <ds:schemaRef ds:uri="http://schemas.microsoft.com/office/2006/documentManagement/types"/>
    <ds:schemaRef ds:uri="02a1934f-4489-4902-822e-a2276c3ebcc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cdb9d7b-3bdb-4b1c-be50-7737cb6ee7a2"/>
    <ds:schemaRef ds:uri="http://www.w3.org/XML/1998/namespace"/>
    <ds:schemaRef ds:uri="http://purl.org/dc/dcmitype/"/>
  </ds:schemaRefs>
</ds:datastoreItem>
</file>

<file path=customXml/itemProps3.xml><?xml version="1.0" encoding="utf-8"?>
<ds:datastoreItem xmlns:ds="http://schemas.openxmlformats.org/officeDocument/2006/customXml" ds:itemID="{F4C27C13-A4BD-45E7-8829-A1EE7C2FB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Levy</dc:creator>
  <cp:keywords/>
  <dc:description/>
  <cp:lastModifiedBy>Tara McClure</cp:lastModifiedBy>
  <cp:revision>9</cp:revision>
  <dcterms:created xsi:type="dcterms:W3CDTF">2017-07-26T12:38:00Z</dcterms:created>
  <dcterms:modified xsi:type="dcterms:W3CDTF">2018-03-28T18:32:00Z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0x010100DC90C1F9411E654F916E82EB03B8CB10</vt:lpwstr>
  </property>
  <property fmtid="{D5CDD505-2E9C-101B-9397-08002B2CF9AE}" pid="3" name="Tool">
    <vt:lpwstr>Other</vt:lpwstr>
  </property>
  <property fmtid="{D5CDD505-2E9C-101B-9397-08002B2CF9AE}" pid="4" name="For Review">
    <vt:lpwstr>Yes</vt:lpwstr>
  </property>
</Properties>
</file>