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B5589" w14:textId="765FCDC1" w:rsidR="00B96C91" w:rsidRPr="00B96C91" w:rsidRDefault="00463DCB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Use this worksheet to guide and document</w:t>
      </w:r>
      <w:r w:rsidR="00B96C91">
        <w:rPr>
          <w:rFonts w:asciiTheme="minorHAnsi" w:hAnsiTheme="minorHAnsi" w:cs="Arial"/>
          <w:szCs w:val="22"/>
        </w:rPr>
        <w:t xml:space="preserve"> </w:t>
      </w:r>
      <w:r w:rsidR="008A28E4">
        <w:rPr>
          <w:rFonts w:asciiTheme="minorHAnsi" w:hAnsiTheme="minorHAnsi" w:cs="Arial"/>
          <w:szCs w:val="22"/>
        </w:rPr>
        <w:t>p</w:t>
      </w:r>
      <w:r w:rsidR="00B96C91" w:rsidRPr="00B96C91">
        <w:rPr>
          <w:rFonts w:asciiTheme="minorHAnsi" w:hAnsiTheme="minorHAnsi" w:cs="Arial"/>
          <w:szCs w:val="22"/>
        </w:rPr>
        <w:t xml:space="preserve">rotocol </w:t>
      </w:r>
      <w:r>
        <w:rPr>
          <w:rFonts w:asciiTheme="minorHAnsi" w:hAnsiTheme="minorHAnsi" w:cs="Arial"/>
          <w:szCs w:val="22"/>
        </w:rPr>
        <w:t>counseling, which</w:t>
      </w:r>
      <w:r w:rsidR="0009013E">
        <w:rPr>
          <w:rFonts w:asciiTheme="minorHAnsi" w:hAnsiTheme="minorHAnsi" w:cs="Arial"/>
          <w:szCs w:val="22"/>
        </w:rPr>
        <w:t xml:space="preserve"> encompasses protocol adherence</w:t>
      </w:r>
      <w:r w:rsidR="00094C4A">
        <w:rPr>
          <w:rFonts w:asciiTheme="minorHAnsi" w:hAnsiTheme="minorHAnsi" w:cs="Arial"/>
          <w:szCs w:val="22"/>
        </w:rPr>
        <w:t xml:space="preserve"> </w:t>
      </w:r>
      <w:r w:rsidR="001B52F6">
        <w:rPr>
          <w:rFonts w:asciiTheme="minorHAnsi" w:hAnsiTheme="minorHAnsi" w:cs="Arial"/>
          <w:szCs w:val="22"/>
        </w:rPr>
        <w:t>counseling</w:t>
      </w:r>
      <w:r w:rsidR="003107CB">
        <w:rPr>
          <w:rFonts w:asciiTheme="minorHAnsi" w:hAnsiTheme="minorHAnsi" w:cs="Arial"/>
          <w:szCs w:val="22"/>
        </w:rPr>
        <w:t xml:space="preserve">. </w:t>
      </w:r>
      <w:r w:rsidR="00652889">
        <w:rPr>
          <w:rFonts w:asciiTheme="minorHAnsi" w:hAnsiTheme="minorHAnsi" w:cs="Arial"/>
          <w:szCs w:val="22"/>
        </w:rPr>
        <w:t xml:space="preserve">At </w:t>
      </w:r>
      <w:r w:rsidR="001F444E">
        <w:rPr>
          <w:rFonts w:asciiTheme="minorHAnsi" w:hAnsiTheme="minorHAnsi" w:cs="Arial"/>
          <w:szCs w:val="22"/>
        </w:rPr>
        <w:t>Screen</w:t>
      </w:r>
      <w:r w:rsidR="00D64BC1">
        <w:rPr>
          <w:rFonts w:asciiTheme="minorHAnsi" w:hAnsiTheme="minorHAnsi" w:cs="Arial"/>
          <w:szCs w:val="22"/>
        </w:rPr>
        <w:t>ing, Enrollment and Visits 3</w:t>
      </w:r>
      <w:r w:rsidR="008907B3">
        <w:rPr>
          <w:rFonts w:asciiTheme="minorHAnsi" w:hAnsiTheme="minorHAnsi" w:cs="Arial"/>
          <w:szCs w:val="22"/>
        </w:rPr>
        <w:t>-10</w:t>
      </w:r>
      <w:r w:rsidR="00B96C91">
        <w:rPr>
          <w:rFonts w:asciiTheme="minorHAnsi" w:hAnsiTheme="minorHAnsi" w:cs="Arial"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protocol</w:t>
      </w:r>
      <w:r w:rsidR="00607D43">
        <w:rPr>
          <w:rFonts w:asciiTheme="minorHAnsi" w:hAnsiTheme="minorHAnsi" w:cs="Arial"/>
          <w:szCs w:val="22"/>
        </w:rPr>
        <w:t xml:space="preserve"> adherence</w:t>
      </w:r>
      <w:r w:rsidR="00047A27">
        <w:rPr>
          <w:rFonts w:asciiTheme="minorHAnsi" w:hAnsiTheme="minorHAnsi" w:cs="Arial"/>
          <w:szCs w:val="22"/>
        </w:rPr>
        <w:t xml:space="preserve"> </w:t>
      </w:r>
      <w:r w:rsidR="00B96C91">
        <w:rPr>
          <w:rFonts w:asciiTheme="minorHAnsi" w:hAnsiTheme="minorHAnsi" w:cs="Arial"/>
          <w:szCs w:val="22"/>
        </w:rPr>
        <w:t xml:space="preserve">counseling </w:t>
      </w:r>
      <w:r w:rsidR="00652889">
        <w:rPr>
          <w:rFonts w:asciiTheme="minorHAnsi" w:hAnsiTheme="minorHAnsi" w:cs="Arial"/>
          <w:szCs w:val="22"/>
        </w:rPr>
        <w:t>must be provided</w:t>
      </w:r>
      <w:r w:rsidR="008907B3">
        <w:rPr>
          <w:rFonts w:asciiTheme="minorHAnsi" w:hAnsiTheme="minorHAnsi" w:cs="Arial"/>
          <w:szCs w:val="22"/>
        </w:rPr>
        <w:t>; during follow</w:t>
      </w:r>
      <w:r w:rsidR="00220999">
        <w:rPr>
          <w:rFonts w:asciiTheme="minorHAnsi" w:hAnsiTheme="minorHAnsi" w:cs="Arial"/>
          <w:szCs w:val="22"/>
        </w:rPr>
        <w:t>-</w:t>
      </w:r>
      <w:r w:rsidR="008907B3">
        <w:rPr>
          <w:rFonts w:asciiTheme="minorHAnsi" w:hAnsiTheme="minorHAnsi" w:cs="Arial"/>
          <w:szCs w:val="22"/>
        </w:rPr>
        <w:t xml:space="preserve">up, counseling </w:t>
      </w:r>
      <w:r w:rsidR="00B96C91">
        <w:rPr>
          <w:rFonts w:asciiTheme="minorHAnsi" w:hAnsiTheme="minorHAnsi" w:cs="Arial"/>
          <w:szCs w:val="22"/>
        </w:rPr>
        <w:t>may be</w:t>
      </w:r>
      <w:r w:rsidR="00047A27">
        <w:rPr>
          <w:rFonts w:asciiTheme="minorHAnsi" w:hAnsiTheme="minorHAnsi" w:cs="Arial"/>
          <w:szCs w:val="22"/>
        </w:rPr>
        <w:t xml:space="preserve"> abbreviated and tailored</w:t>
      </w:r>
      <w:r w:rsidR="001F444E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>to</w:t>
      </w:r>
      <w:r w:rsidR="00B96C91">
        <w:rPr>
          <w:rFonts w:asciiTheme="minorHAnsi" w:hAnsiTheme="minorHAnsi" w:cs="Arial"/>
          <w:szCs w:val="22"/>
        </w:rPr>
        <w:t xml:space="preserve"> participant needs.</w:t>
      </w:r>
      <w:r w:rsidR="00B96C91" w:rsidRPr="00B96C91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 xml:space="preserve">Staff </w:t>
      </w:r>
      <w:r w:rsidR="008A28E4">
        <w:rPr>
          <w:rFonts w:asciiTheme="minorHAnsi" w:hAnsiTheme="minorHAnsi" w:cs="Arial"/>
          <w:szCs w:val="22"/>
        </w:rPr>
        <w:t xml:space="preserve">should review the participant’s Protocol Counseling Worksheet from the previous visit to determine the level of counseling needed and </w:t>
      </w:r>
      <w:r w:rsidR="0009013E">
        <w:rPr>
          <w:rFonts w:asciiTheme="minorHAnsi" w:hAnsiTheme="minorHAnsi" w:cs="Arial"/>
          <w:szCs w:val="22"/>
        </w:rPr>
        <w:t xml:space="preserve">any </w:t>
      </w:r>
      <w:r w:rsidR="008A28E4">
        <w:rPr>
          <w:rFonts w:asciiTheme="minorHAnsi" w:hAnsiTheme="minorHAnsi" w:cs="Arial"/>
          <w:szCs w:val="22"/>
        </w:rPr>
        <w:t xml:space="preserve">issues to revisit. </w:t>
      </w:r>
    </w:p>
    <w:p w14:paraId="2C0D18F3" w14:textId="77777777" w:rsidR="00B96C91" w:rsidRDefault="00B96C91" w:rsidP="00B96C91">
      <w:pPr>
        <w:rPr>
          <w:rFonts w:asciiTheme="minorHAnsi" w:hAnsiTheme="minorHAnsi" w:cs="Arial"/>
          <w:b/>
          <w:szCs w:val="22"/>
        </w:rPr>
      </w:pPr>
    </w:p>
    <w:p w14:paraId="0D82F441" w14:textId="33845E6D" w:rsidR="00B96C91" w:rsidRDefault="00B96C91" w:rsidP="00B96C91">
      <w:pPr>
        <w:rPr>
          <w:rFonts w:asciiTheme="minorHAnsi" w:hAnsiTheme="minorHAnsi" w:cstheme="minorHAnsi"/>
          <w:b/>
          <w:szCs w:val="22"/>
        </w:rPr>
      </w:pPr>
      <w:r w:rsidRPr="008C15E2">
        <w:rPr>
          <w:rFonts w:asciiTheme="minorHAnsi" w:hAnsiTheme="minorHAnsi" w:cstheme="minorHAnsi"/>
          <w:b/>
          <w:szCs w:val="22"/>
        </w:rPr>
        <w:t xml:space="preserve">Protocol </w:t>
      </w:r>
      <w:r w:rsidR="005E4672" w:rsidRPr="008C15E2">
        <w:rPr>
          <w:rFonts w:asciiTheme="minorHAnsi" w:hAnsiTheme="minorHAnsi" w:cstheme="minorHAnsi"/>
          <w:b/>
          <w:szCs w:val="22"/>
        </w:rPr>
        <w:t>Adherence</w:t>
      </w:r>
      <w:r w:rsidR="00463DCB" w:rsidRPr="008C15E2">
        <w:rPr>
          <w:rFonts w:asciiTheme="minorHAnsi" w:hAnsiTheme="minorHAnsi" w:cstheme="minorHAnsi"/>
          <w:b/>
          <w:szCs w:val="22"/>
        </w:rPr>
        <w:t xml:space="preserve"> </w:t>
      </w:r>
      <w:r w:rsidR="005E4672" w:rsidRPr="008C15E2">
        <w:rPr>
          <w:rFonts w:asciiTheme="minorHAnsi" w:hAnsiTheme="minorHAnsi" w:cstheme="minorHAnsi"/>
          <w:b/>
          <w:szCs w:val="22"/>
        </w:rPr>
        <w:t>Counseling</w:t>
      </w:r>
      <w:r w:rsidR="00607D43">
        <w:rPr>
          <w:rFonts w:asciiTheme="minorHAnsi" w:hAnsiTheme="minorHAnsi" w:cstheme="minorHAnsi"/>
          <w:b/>
          <w:szCs w:val="22"/>
        </w:rPr>
        <w:t>:</w:t>
      </w:r>
    </w:p>
    <w:p w14:paraId="78275835" w14:textId="77777777" w:rsidR="00431D01" w:rsidRPr="008C15E2" w:rsidRDefault="00431D01" w:rsidP="00B96C91">
      <w:pPr>
        <w:rPr>
          <w:rFonts w:asciiTheme="minorHAnsi" w:hAnsiTheme="minorHAnsi" w:cstheme="minorHAnsi"/>
          <w:b/>
          <w:szCs w:val="22"/>
        </w:rPr>
      </w:pPr>
    </w:p>
    <w:p w14:paraId="7160D606" w14:textId="248B9A44" w:rsidR="008C15E2" w:rsidRPr="00607D43" w:rsidRDefault="00607D43" w:rsidP="008C15E2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 xml:space="preserve">At </w:t>
      </w:r>
      <w:r w:rsidRPr="00C205E2">
        <w:rPr>
          <w:rFonts w:asciiTheme="minorHAnsi" w:eastAsia="Times New Roman" w:hAnsiTheme="minorHAnsi" w:cstheme="minorHAnsi"/>
          <w:b/>
          <w:sz w:val="24"/>
          <w:u w:val="single"/>
        </w:rPr>
        <w:t>Visits 1-</w:t>
      </w:r>
      <w:r w:rsidR="0081276B" w:rsidRPr="00C205E2">
        <w:rPr>
          <w:rFonts w:asciiTheme="minorHAnsi" w:eastAsia="Times New Roman" w:hAnsiTheme="minorHAnsi" w:cstheme="minorHAnsi"/>
          <w:b/>
          <w:sz w:val="24"/>
          <w:u w:val="single"/>
        </w:rPr>
        <w:t>10</w:t>
      </w:r>
      <w:r>
        <w:rPr>
          <w:rFonts w:asciiTheme="minorHAnsi" w:eastAsia="Times New Roman" w:hAnsiTheme="minorHAnsi" w:cstheme="minorHAnsi"/>
          <w:b/>
          <w:szCs w:val="22"/>
        </w:rPr>
        <w:t xml:space="preserve">, </w:t>
      </w:r>
      <w:r w:rsidR="00170BC2">
        <w:rPr>
          <w:rFonts w:asciiTheme="minorHAnsi" w:eastAsia="Times New Roman" w:hAnsiTheme="minorHAnsi" w:cstheme="minorHAnsi"/>
          <w:b/>
          <w:szCs w:val="22"/>
        </w:rPr>
        <w:t>p</w:t>
      </w:r>
      <w:r w:rsidR="008C15E2" w:rsidRPr="00607D43">
        <w:rPr>
          <w:rFonts w:asciiTheme="minorHAnsi" w:eastAsia="Times New Roman" w:hAnsiTheme="minorHAnsi" w:cstheme="minorHAnsi"/>
          <w:b/>
          <w:szCs w:val="22"/>
        </w:rPr>
        <w:t>rovide guidance on study requirements</w:t>
      </w:r>
      <w:r>
        <w:rPr>
          <w:rFonts w:asciiTheme="minorHAnsi" w:eastAsia="Times New Roman" w:hAnsiTheme="minorHAnsi" w:cstheme="minorHAnsi"/>
          <w:b/>
          <w:szCs w:val="22"/>
        </w:rPr>
        <w:t>,</w:t>
      </w:r>
      <w:r w:rsidR="008C15E2" w:rsidRPr="00607D43">
        <w:rPr>
          <w:rFonts w:asciiTheme="minorHAnsi" w:eastAsia="Times New Roman" w:hAnsiTheme="minorHAnsi" w:cstheme="minorHAnsi"/>
          <w:b/>
          <w:szCs w:val="22"/>
        </w:rPr>
        <w:t xml:space="preserve"> including prohibited practices, products and/or medications</w:t>
      </w:r>
    </w:p>
    <w:p w14:paraId="2AFF8C42" w14:textId="77777777" w:rsidR="008C15E2" w:rsidRPr="008C15E2" w:rsidRDefault="008C15E2" w:rsidP="008C15E2">
      <w:pPr>
        <w:ind w:left="360"/>
        <w:rPr>
          <w:rFonts w:asciiTheme="minorHAnsi" w:eastAsia="Times New Roman" w:hAnsiTheme="minorHAnsi" w:cstheme="minorHAnsi"/>
          <w:szCs w:val="22"/>
        </w:rPr>
      </w:pPr>
    </w:p>
    <w:p w14:paraId="1E17FCF1" w14:textId="74BAE5F6" w:rsidR="0060537B" w:rsidRPr="00106951" w:rsidRDefault="008C15E2" w:rsidP="00106951">
      <w:pPr>
        <w:numPr>
          <w:ilvl w:val="0"/>
          <w:numId w:val="1"/>
        </w:numPr>
        <w:spacing w:before="2"/>
        <w:ind w:left="720"/>
        <w:rPr>
          <w:rFonts w:asciiTheme="minorHAnsi" w:eastAsia="Times New Roman" w:hAnsiTheme="minorHAnsi" w:cstheme="minorHAnsi"/>
          <w:szCs w:val="22"/>
        </w:rPr>
      </w:pPr>
      <w:r w:rsidRPr="008C15E2">
        <w:rPr>
          <w:rFonts w:asciiTheme="minorHAnsi" w:eastAsia="Times New Roman" w:hAnsiTheme="minorHAnsi" w:cstheme="minorHAnsi"/>
          <w:szCs w:val="22"/>
        </w:rPr>
        <w:t>Present t</w:t>
      </w:r>
      <w:r w:rsidR="003A02C6">
        <w:rPr>
          <w:rFonts w:asciiTheme="minorHAnsi" w:eastAsia="Times New Roman" w:hAnsiTheme="minorHAnsi" w:cstheme="minorHAnsi"/>
          <w:szCs w:val="22"/>
        </w:rPr>
        <w:t xml:space="preserve">o </w:t>
      </w:r>
      <w:r>
        <w:rPr>
          <w:rFonts w:asciiTheme="minorHAnsi" w:eastAsia="Times New Roman" w:hAnsiTheme="minorHAnsi" w:cstheme="minorHAnsi"/>
          <w:szCs w:val="22"/>
        </w:rPr>
        <w:t>study visits as scheduled</w:t>
      </w:r>
    </w:p>
    <w:p w14:paraId="463CE893" w14:textId="2B41BF86" w:rsidR="00145391" w:rsidRDefault="00145391" w:rsidP="007118EA">
      <w:pPr>
        <w:numPr>
          <w:ilvl w:val="0"/>
          <w:numId w:val="1"/>
        </w:numPr>
        <w:spacing w:before="2"/>
        <w:ind w:left="720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Abstain from </w:t>
      </w:r>
      <w:r w:rsidR="00B81E12">
        <w:rPr>
          <w:rFonts w:asciiTheme="minorHAnsi" w:eastAsia="Times New Roman" w:hAnsiTheme="minorHAnsi" w:cstheme="minorHAnsi"/>
          <w:szCs w:val="22"/>
        </w:rPr>
        <w:t xml:space="preserve">the </w:t>
      </w:r>
      <w:r>
        <w:rPr>
          <w:rFonts w:asciiTheme="minorHAnsi" w:eastAsia="Times New Roman" w:hAnsiTheme="minorHAnsi" w:cstheme="minorHAnsi"/>
          <w:szCs w:val="22"/>
        </w:rPr>
        <w:t>use of the following prohibited medications/products</w:t>
      </w:r>
      <w:r w:rsidR="00C205E2">
        <w:rPr>
          <w:rFonts w:asciiTheme="minorHAnsi" w:eastAsia="Times New Roman" w:hAnsiTheme="minorHAnsi" w:cstheme="minorHAnsi"/>
          <w:szCs w:val="22"/>
        </w:rPr>
        <w:t>:</w:t>
      </w:r>
    </w:p>
    <w:p w14:paraId="65980B87" w14:textId="134C97FA" w:rsidR="008874BB" w:rsidRPr="008874BB" w:rsidRDefault="003A3C87" w:rsidP="00C205E2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R</w:t>
      </w:r>
      <w:r w:rsidR="008874BB" w:rsidRPr="008874BB">
        <w:rPr>
          <w:rFonts w:asciiTheme="minorHAnsi" w:eastAsia="Times New Roman" w:hAnsiTheme="minorHAnsi" w:cstheme="minorHAnsi"/>
          <w:szCs w:val="22"/>
        </w:rPr>
        <w:t>ectally-administered medications and products</w:t>
      </w:r>
      <w:r w:rsidR="008874BB">
        <w:rPr>
          <w:rFonts w:asciiTheme="minorHAnsi" w:eastAsia="Times New Roman" w:hAnsiTheme="minorHAnsi" w:cstheme="minorHAnsi"/>
          <w:szCs w:val="22"/>
        </w:rPr>
        <w:t>, including</w:t>
      </w:r>
      <w:r w:rsidR="008874BB" w:rsidRPr="008874BB">
        <w:rPr>
          <w:rFonts w:asciiTheme="minorHAnsi" w:eastAsia="Times New Roman" w:hAnsiTheme="minorHAnsi" w:cstheme="minorHAnsi"/>
          <w:szCs w:val="22"/>
        </w:rPr>
        <w:t xml:space="preserve"> any containing N-9</w:t>
      </w:r>
    </w:p>
    <w:p w14:paraId="16A669C3" w14:textId="351A6E95" w:rsidR="00145391" w:rsidRDefault="00145391" w:rsidP="00C205E2">
      <w:pPr>
        <w:pStyle w:val="ListParagraph"/>
        <w:numPr>
          <w:ilvl w:val="0"/>
          <w:numId w:val="5"/>
        </w:numPr>
        <w:spacing w:before="2"/>
        <w:rPr>
          <w:rFonts w:asciiTheme="minorHAnsi" w:eastAsia="Times New Roman" w:hAnsiTheme="minorHAnsi" w:cstheme="minorHAnsi"/>
          <w:szCs w:val="22"/>
        </w:rPr>
      </w:pPr>
      <w:r w:rsidRPr="00145391">
        <w:rPr>
          <w:rFonts w:asciiTheme="minorHAnsi" w:eastAsia="Times New Roman" w:hAnsiTheme="minorHAnsi" w:cstheme="minorHAnsi"/>
          <w:szCs w:val="22"/>
        </w:rPr>
        <w:t>Anticoagulants</w:t>
      </w:r>
      <w:r w:rsidR="008874BB">
        <w:rPr>
          <w:rFonts w:asciiTheme="minorHAnsi" w:eastAsia="Times New Roman" w:hAnsiTheme="minorHAnsi" w:cstheme="minorHAnsi"/>
          <w:szCs w:val="22"/>
        </w:rPr>
        <w:t xml:space="preserve"> or blood thinners</w:t>
      </w:r>
      <w:r w:rsidR="00EA1E66">
        <w:rPr>
          <w:rFonts w:asciiTheme="minorHAnsi" w:eastAsia="Times New Roman" w:hAnsiTheme="minorHAnsi" w:cstheme="minorHAnsi"/>
          <w:szCs w:val="22"/>
        </w:rPr>
        <w:t xml:space="preserve"> </w:t>
      </w:r>
      <w:r w:rsidR="0084164D">
        <w:rPr>
          <w:rFonts w:asciiTheme="minorHAnsi" w:eastAsia="Times New Roman" w:hAnsiTheme="minorHAnsi" w:cstheme="minorHAnsi"/>
          <w:szCs w:val="22"/>
        </w:rPr>
        <w:t>**</w:t>
      </w:r>
    </w:p>
    <w:p w14:paraId="7920365A" w14:textId="34156D9A" w:rsidR="008874BB" w:rsidRPr="008874BB" w:rsidRDefault="008874BB" w:rsidP="00C205E2">
      <w:pPr>
        <w:pStyle w:val="ListParagraph"/>
        <w:numPr>
          <w:ilvl w:val="0"/>
          <w:numId w:val="5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Strong/moderate </w:t>
      </w:r>
      <w:r w:rsidR="00145391" w:rsidRPr="00145391">
        <w:rPr>
          <w:rFonts w:asciiTheme="minorHAnsi" w:eastAsia="Times New Roman" w:hAnsiTheme="minorHAnsi" w:cstheme="minorHAnsi"/>
          <w:szCs w:val="22"/>
        </w:rPr>
        <w:t>CYP3A inducers</w:t>
      </w:r>
      <w:r>
        <w:rPr>
          <w:rFonts w:asciiTheme="minorHAnsi" w:eastAsia="Times New Roman" w:hAnsiTheme="minorHAnsi" w:cstheme="minorHAnsi"/>
          <w:szCs w:val="22"/>
        </w:rPr>
        <w:t>/</w:t>
      </w:r>
      <w:r w:rsidR="00145391" w:rsidRPr="00145391">
        <w:rPr>
          <w:rFonts w:asciiTheme="minorHAnsi" w:eastAsia="Times New Roman" w:hAnsiTheme="minorHAnsi" w:cstheme="minorHAnsi"/>
          <w:szCs w:val="22"/>
        </w:rPr>
        <w:t>inhibitor</w:t>
      </w:r>
      <w:r w:rsidR="00145391">
        <w:rPr>
          <w:rFonts w:asciiTheme="minorHAnsi" w:eastAsia="Times New Roman" w:hAnsiTheme="minorHAnsi" w:cstheme="minorHAnsi"/>
          <w:szCs w:val="22"/>
        </w:rPr>
        <w:t>s</w:t>
      </w:r>
      <w:r w:rsidR="00EA1E66">
        <w:rPr>
          <w:rFonts w:asciiTheme="minorHAnsi" w:eastAsia="Times New Roman" w:hAnsiTheme="minorHAnsi" w:cstheme="minorHAnsi"/>
          <w:szCs w:val="22"/>
        </w:rPr>
        <w:t xml:space="preserve"> </w:t>
      </w:r>
      <w:r w:rsidR="0084164D">
        <w:rPr>
          <w:rFonts w:asciiTheme="minorHAnsi" w:eastAsia="Times New Roman" w:hAnsiTheme="minorHAnsi" w:cstheme="minorHAnsi"/>
          <w:szCs w:val="22"/>
        </w:rPr>
        <w:t>**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CEC2E4B" w14:textId="0F1858DA" w:rsidR="008874BB" w:rsidRPr="008874BB" w:rsidRDefault="008874BB" w:rsidP="00C205E2">
      <w:pPr>
        <w:pStyle w:val="ListParagraph"/>
        <w:numPr>
          <w:ilvl w:val="0"/>
          <w:numId w:val="5"/>
        </w:numPr>
        <w:spacing w:before="2"/>
        <w:rPr>
          <w:rFonts w:asciiTheme="minorHAnsi" w:eastAsia="Times New Roman" w:hAnsiTheme="minorHAnsi" w:cstheme="minorHAnsi"/>
          <w:szCs w:val="22"/>
        </w:rPr>
      </w:pPr>
      <w:r w:rsidRPr="008874BB">
        <w:rPr>
          <w:rFonts w:asciiTheme="minorHAnsi" w:eastAsia="Times New Roman" w:hAnsiTheme="minorHAnsi" w:cstheme="minorHAnsi"/>
          <w:szCs w:val="22"/>
        </w:rPr>
        <w:t>NSAIDs (nonsteroidal anti-inflammatory drugs)</w:t>
      </w:r>
      <w:r w:rsidR="00EA1E66">
        <w:rPr>
          <w:rFonts w:asciiTheme="minorHAnsi" w:eastAsia="Times New Roman" w:hAnsiTheme="minorHAnsi" w:cstheme="minorHAnsi"/>
          <w:szCs w:val="22"/>
        </w:rPr>
        <w:t xml:space="preserve"> </w:t>
      </w:r>
      <w:r>
        <w:rPr>
          <w:rFonts w:asciiTheme="minorHAnsi" w:eastAsia="Times New Roman" w:hAnsiTheme="minorHAnsi" w:cstheme="minorHAnsi"/>
          <w:szCs w:val="22"/>
        </w:rPr>
        <w:t>*</w:t>
      </w:r>
    </w:p>
    <w:p w14:paraId="4BB8C7FD" w14:textId="4364DA52" w:rsidR="008874BB" w:rsidRPr="00145391" w:rsidRDefault="008874BB" w:rsidP="00C205E2">
      <w:pPr>
        <w:pStyle w:val="ListParagraph"/>
        <w:numPr>
          <w:ilvl w:val="0"/>
          <w:numId w:val="5"/>
        </w:numPr>
        <w:spacing w:before="2"/>
        <w:rPr>
          <w:rFonts w:asciiTheme="minorHAnsi" w:eastAsia="Times New Roman" w:hAnsiTheme="minorHAnsi" w:cstheme="minorHAnsi"/>
          <w:szCs w:val="22"/>
        </w:rPr>
      </w:pPr>
      <w:r w:rsidRPr="008874BB">
        <w:rPr>
          <w:rFonts w:asciiTheme="minorHAnsi" w:eastAsia="Times New Roman" w:hAnsiTheme="minorHAnsi" w:cstheme="minorHAnsi"/>
          <w:szCs w:val="22"/>
        </w:rPr>
        <w:t>Aspirin (over 81 mg per day)</w:t>
      </w:r>
      <w:r w:rsidR="00EA1E66">
        <w:rPr>
          <w:rFonts w:asciiTheme="minorHAnsi" w:eastAsia="Times New Roman" w:hAnsiTheme="minorHAnsi" w:cstheme="minorHAnsi"/>
          <w:szCs w:val="22"/>
        </w:rPr>
        <w:t xml:space="preserve"> </w:t>
      </w:r>
      <w:r>
        <w:rPr>
          <w:rFonts w:asciiTheme="minorHAnsi" w:eastAsia="Times New Roman" w:hAnsiTheme="minorHAnsi" w:cstheme="minorHAnsi"/>
          <w:szCs w:val="22"/>
        </w:rPr>
        <w:t>*</w:t>
      </w:r>
    </w:p>
    <w:p w14:paraId="17FF284D" w14:textId="54ACD732" w:rsidR="008874BB" w:rsidRPr="008874BB" w:rsidRDefault="008874BB" w:rsidP="00C205E2">
      <w:pPr>
        <w:pStyle w:val="ListParagraph"/>
        <w:numPr>
          <w:ilvl w:val="0"/>
          <w:numId w:val="5"/>
        </w:numPr>
        <w:spacing w:before="2"/>
        <w:rPr>
          <w:rFonts w:asciiTheme="minorHAnsi" w:eastAsia="Times New Roman" w:hAnsiTheme="minorHAnsi" w:cstheme="minorHAnsi"/>
          <w:szCs w:val="22"/>
        </w:rPr>
      </w:pPr>
      <w:proofErr w:type="spellStart"/>
      <w:r w:rsidRPr="008874BB">
        <w:rPr>
          <w:rFonts w:asciiTheme="minorHAnsi" w:eastAsia="Times New Roman" w:hAnsiTheme="minorHAnsi" w:cstheme="minorHAnsi"/>
          <w:szCs w:val="22"/>
        </w:rPr>
        <w:t>PrEP</w:t>
      </w:r>
      <w:proofErr w:type="spellEnd"/>
      <w:r w:rsidRPr="008874BB">
        <w:rPr>
          <w:rFonts w:asciiTheme="minorHAnsi" w:eastAsia="Times New Roman" w:hAnsiTheme="minorHAnsi" w:cstheme="minorHAnsi"/>
          <w:szCs w:val="22"/>
        </w:rPr>
        <w:t xml:space="preserve"> (oral Truvada)</w:t>
      </w:r>
      <w:r>
        <w:rPr>
          <w:rFonts w:asciiTheme="minorHAnsi" w:eastAsia="Times New Roman" w:hAnsiTheme="minorHAnsi" w:cstheme="minorHAnsi"/>
          <w:szCs w:val="22"/>
        </w:rPr>
        <w:t xml:space="preserve"> **</w:t>
      </w:r>
    </w:p>
    <w:p w14:paraId="3DC853C4" w14:textId="7996D5F3" w:rsidR="00C205E2" w:rsidRPr="00C205E2" w:rsidRDefault="008874BB" w:rsidP="00C205E2">
      <w:pPr>
        <w:pStyle w:val="ListParagraph"/>
        <w:numPr>
          <w:ilvl w:val="0"/>
          <w:numId w:val="5"/>
        </w:numPr>
        <w:spacing w:before="2"/>
        <w:rPr>
          <w:rFonts w:asciiTheme="minorHAnsi" w:eastAsia="Times New Roman" w:hAnsiTheme="minorHAnsi" w:cstheme="minorHAnsi"/>
          <w:szCs w:val="22"/>
        </w:rPr>
      </w:pPr>
      <w:r w:rsidRPr="008874BB">
        <w:rPr>
          <w:rFonts w:asciiTheme="minorHAnsi" w:eastAsia="Times New Roman" w:hAnsiTheme="minorHAnsi" w:cstheme="minorHAnsi"/>
          <w:szCs w:val="22"/>
        </w:rPr>
        <w:t>PEP</w:t>
      </w:r>
      <w:r>
        <w:rPr>
          <w:rFonts w:asciiTheme="minorHAnsi" w:eastAsia="Times New Roman" w:hAnsiTheme="minorHAnsi" w:cstheme="minorHAnsi"/>
          <w:szCs w:val="22"/>
        </w:rPr>
        <w:t xml:space="preserve"> **</w:t>
      </w:r>
    </w:p>
    <w:p w14:paraId="698BC904" w14:textId="20753257" w:rsidR="005D4BE2" w:rsidRDefault="005D4BE2" w:rsidP="005D4BE2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Cs w:val="22"/>
        </w:rPr>
      </w:pPr>
      <w:r w:rsidRPr="005D4BE2">
        <w:rPr>
          <w:rFonts w:asciiTheme="minorHAnsi" w:eastAsia="Times New Roman" w:hAnsiTheme="minorHAnsi" w:cstheme="minorHAnsi"/>
          <w:szCs w:val="22"/>
        </w:rPr>
        <w:t xml:space="preserve">Abstain from the following prohibited activities 72 hours </w:t>
      </w:r>
      <w:r w:rsidR="00695FD4" w:rsidRPr="00695FD4">
        <w:rPr>
          <w:rFonts w:asciiTheme="minorHAnsi" w:eastAsia="Times New Roman" w:hAnsiTheme="minorHAnsi" w:cstheme="minorHAnsi"/>
          <w:szCs w:val="22"/>
        </w:rPr>
        <w:t xml:space="preserve">(3 days) </w:t>
      </w:r>
      <w:r w:rsidR="00695FD4" w:rsidRPr="00C24E77">
        <w:rPr>
          <w:rFonts w:asciiTheme="minorHAnsi" w:eastAsia="Times New Roman" w:hAnsiTheme="minorHAnsi" w:cstheme="minorHAnsi"/>
          <w:b/>
          <w:i/>
          <w:szCs w:val="22"/>
        </w:rPr>
        <w:t>prior to</w:t>
      </w:r>
      <w:r w:rsidR="00B22453">
        <w:rPr>
          <w:rFonts w:asciiTheme="minorHAnsi" w:eastAsia="Times New Roman" w:hAnsiTheme="minorHAnsi" w:cstheme="minorHAnsi"/>
          <w:szCs w:val="22"/>
        </w:rPr>
        <w:t xml:space="preserve"> and </w:t>
      </w:r>
      <w:r w:rsidR="00B22453" w:rsidRPr="00C24E77">
        <w:rPr>
          <w:rFonts w:asciiTheme="minorHAnsi" w:eastAsia="Times New Roman" w:hAnsiTheme="minorHAnsi" w:cstheme="minorHAnsi"/>
          <w:b/>
          <w:i/>
          <w:szCs w:val="22"/>
        </w:rPr>
        <w:t>following</w:t>
      </w:r>
      <w:r w:rsidR="00695FD4" w:rsidRPr="00695FD4">
        <w:rPr>
          <w:rFonts w:asciiTheme="minorHAnsi" w:eastAsia="Times New Roman" w:hAnsiTheme="minorHAnsi" w:cstheme="minorHAnsi"/>
          <w:szCs w:val="22"/>
        </w:rPr>
        <w:t xml:space="preserve"> clinic visits</w:t>
      </w:r>
      <w:r w:rsidR="00003A52">
        <w:rPr>
          <w:rFonts w:asciiTheme="minorHAnsi" w:eastAsia="Times New Roman" w:hAnsiTheme="minorHAnsi" w:cstheme="minorHAnsi"/>
          <w:szCs w:val="22"/>
        </w:rPr>
        <w:t>:</w:t>
      </w:r>
    </w:p>
    <w:p w14:paraId="709204CF" w14:textId="1981EDF3" w:rsidR="00003A52" w:rsidRDefault="00003A52" w:rsidP="00003A52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Receptive anal intercourse</w:t>
      </w:r>
    </w:p>
    <w:p w14:paraId="6D617616" w14:textId="3E9FF4DF" w:rsidR="00581621" w:rsidRDefault="00581621" w:rsidP="00003A52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Receptive oral intercourse</w:t>
      </w:r>
    </w:p>
    <w:p w14:paraId="49E1DD8F" w14:textId="797BCBA6" w:rsidR="00003A52" w:rsidRDefault="00003A52" w:rsidP="00003A52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Receptive anal or genital stimulation</w:t>
      </w:r>
    </w:p>
    <w:p w14:paraId="1D408775" w14:textId="5A35D40C" w:rsidR="00003A52" w:rsidRDefault="00003A52" w:rsidP="00003A52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Insertion of any non-study products or objects into the rectum, including:</w:t>
      </w:r>
    </w:p>
    <w:p w14:paraId="151B61F0" w14:textId="607956D8" w:rsidR="00003A52" w:rsidRDefault="00003A52" w:rsidP="00003A52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Fingers</w:t>
      </w:r>
    </w:p>
    <w:p w14:paraId="5ED88565" w14:textId="178958F6" w:rsidR="00003A52" w:rsidRDefault="00003A52" w:rsidP="00003A52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Rectal medications</w:t>
      </w:r>
    </w:p>
    <w:p w14:paraId="77ADB2FC" w14:textId="19CB1BC5" w:rsidR="00003A52" w:rsidRDefault="00003A52" w:rsidP="00003A52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Enemas</w:t>
      </w:r>
    </w:p>
    <w:p w14:paraId="20996234" w14:textId="005D4655" w:rsidR="00003A52" w:rsidRDefault="00003A52" w:rsidP="00003A52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Lubricants</w:t>
      </w:r>
    </w:p>
    <w:p w14:paraId="6020027D" w14:textId="031C9366" w:rsidR="00003A52" w:rsidRPr="00003A52" w:rsidRDefault="00003A52" w:rsidP="00003A52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Sex toys </w:t>
      </w:r>
      <w:r w:rsidR="00A821D5">
        <w:rPr>
          <w:rFonts w:asciiTheme="minorHAnsi" w:eastAsia="Times New Roman" w:hAnsiTheme="minorHAnsi" w:cstheme="minorHAnsi"/>
          <w:szCs w:val="22"/>
        </w:rPr>
        <w:t>(such as dildos, anal plugs, etc.)</w:t>
      </w:r>
    </w:p>
    <w:p w14:paraId="36180FDF" w14:textId="681D77D5" w:rsidR="00FC2D8E" w:rsidRPr="00837482" w:rsidRDefault="00FC2D8E" w:rsidP="00183373">
      <w:pPr>
        <w:pStyle w:val="ListParagraph"/>
        <w:numPr>
          <w:ilvl w:val="0"/>
          <w:numId w:val="12"/>
        </w:numPr>
        <w:spacing w:before="2"/>
        <w:rPr>
          <w:rFonts w:asciiTheme="minorHAnsi" w:eastAsia="Times New Roman" w:hAnsiTheme="minorHAnsi" w:cstheme="minorHAnsi"/>
          <w:sz w:val="24"/>
          <w:szCs w:val="22"/>
        </w:rPr>
      </w:pPr>
      <w:r w:rsidRPr="00183373">
        <w:rPr>
          <w:rFonts w:asciiTheme="minorHAnsi" w:eastAsia="Times New Roman" w:hAnsiTheme="minorHAnsi" w:cstheme="minorHAnsi"/>
          <w:szCs w:val="22"/>
        </w:rPr>
        <w:t xml:space="preserve">Abstain from the following prohibited activities 72 hours (3 days) </w:t>
      </w:r>
      <w:r w:rsidRPr="00183373">
        <w:rPr>
          <w:rFonts w:asciiTheme="minorHAnsi" w:eastAsia="Times New Roman" w:hAnsiTheme="minorHAnsi" w:cstheme="minorHAnsi"/>
          <w:b/>
          <w:i/>
          <w:szCs w:val="22"/>
          <w:u w:val="single"/>
        </w:rPr>
        <w:t>prior to</w:t>
      </w:r>
      <w:r w:rsidRPr="00183373">
        <w:rPr>
          <w:rFonts w:asciiTheme="minorHAnsi" w:eastAsia="Times New Roman" w:hAnsiTheme="minorHAnsi" w:cstheme="minorHAnsi"/>
          <w:szCs w:val="22"/>
        </w:rPr>
        <w:t xml:space="preserve"> clinic visits:</w:t>
      </w:r>
      <w:r w:rsidR="00771BCC">
        <w:rPr>
          <w:rFonts w:asciiTheme="minorHAnsi" w:eastAsia="Times New Roman" w:hAnsiTheme="minorHAnsi" w:cstheme="minorHAnsi"/>
          <w:szCs w:val="22"/>
        </w:rPr>
        <w:tab/>
      </w:r>
      <w:r w:rsidR="00837482">
        <w:rPr>
          <w:rFonts w:asciiTheme="minorHAnsi" w:eastAsia="Times New Roman" w:hAnsiTheme="minorHAnsi" w:cstheme="minorHAnsi"/>
          <w:szCs w:val="22"/>
        </w:rPr>
        <w:t xml:space="preserve">        </w:t>
      </w:r>
      <w:r w:rsidR="002D5BCF" w:rsidRPr="00837482">
        <w:rPr>
          <w:rFonts w:asciiTheme="minorHAnsi" w:eastAsia="Times New Roman" w:hAnsiTheme="minorHAnsi" w:cstheme="minorHAnsi"/>
          <w:sz w:val="28"/>
          <w:szCs w:val="22"/>
        </w:rPr>
        <w:t xml:space="preserve">□ </w:t>
      </w:r>
      <w:r w:rsidR="00837482" w:rsidRPr="00837482">
        <w:rPr>
          <w:rFonts w:asciiTheme="minorHAnsi" w:eastAsia="Times New Roman" w:hAnsiTheme="minorHAnsi" w:cstheme="minorHAnsi"/>
          <w:sz w:val="28"/>
          <w:szCs w:val="22"/>
        </w:rPr>
        <w:t>N</w:t>
      </w:r>
      <w:r w:rsidR="002D5BCF" w:rsidRPr="00837482">
        <w:rPr>
          <w:rFonts w:asciiTheme="minorHAnsi" w:eastAsia="Times New Roman" w:hAnsiTheme="minorHAnsi" w:cstheme="minorHAnsi"/>
          <w:sz w:val="28"/>
          <w:szCs w:val="22"/>
        </w:rPr>
        <w:t>/A</w:t>
      </w:r>
    </w:p>
    <w:p w14:paraId="606AABB3" w14:textId="77777777" w:rsidR="00B03556" w:rsidRPr="00BE7163" w:rsidRDefault="00B03556" w:rsidP="00183373">
      <w:pPr>
        <w:pStyle w:val="ListParagraph"/>
        <w:numPr>
          <w:ilvl w:val="0"/>
          <w:numId w:val="13"/>
        </w:numPr>
        <w:ind w:left="1080"/>
        <w:rPr>
          <w:rFonts w:asciiTheme="minorHAnsi" w:eastAsia="Times New Roman" w:hAnsiTheme="minorHAnsi" w:cstheme="minorHAnsi"/>
          <w:szCs w:val="22"/>
        </w:rPr>
      </w:pPr>
      <w:r w:rsidRPr="00BE7163">
        <w:rPr>
          <w:rFonts w:asciiTheme="minorHAnsi" w:eastAsia="Times New Roman" w:hAnsiTheme="minorHAnsi" w:cstheme="minorHAnsi"/>
          <w:szCs w:val="22"/>
        </w:rPr>
        <w:t>Receptive vaginal intercourse</w:t>
      </w:r>
    </w:p>
    <w:p w14:paraId="05657C8A" w14:textId="60C9BB01" w:rsidR="00003A52" w:rsidRPr="00A418DD" w:rsidRDefault="00003A52" w:rsidP="00A418DD">
      <w:pPr>
        <w:pStyle w:val="ListParagraph"/>
        <w:numPr>
          <w:ilvl w:val="0"/>
          <w:numId w:val="10"/>
        </w:numPr>
        <w:spacing w:before="2"/>
        <w:rPr>
          <w:rFonts w:asciiTheme="minorHAnsi" w:eastAsia="Times New Roman" w:hAnsiTheme="minorHAnsi" w:cstheme="minorHAnsi"/>
          <w:szCs w:val="22"/>
        </w:rPr>
      </w:pPr>
      <w:r w:rsidRPr="00A418DD">
        <w:rPr>
          <w:rFonts w:asciiTheme="minorHAnsi" w:eastAsia="Times New Roman" w:hAnsiTheme="minorHAnsi" w:cstheme="minorHAnsi"/>
          <w:szCs w:val="22"/>
        </w:rPr>
        <w:t>Insertion of any non-study products or objects into the vagina, including:</w:t>
      </w:r>
    </w:p>
    <w:p w14:paraId="1452266F" w14:textId="3FEBBB1A" w:rsidR="005D4BE2" w:rsidRDefault="00003A52" w:rsidP="00003A52">
      <w:pPr>
        <w:pStyle w:val="ListParagraph"/>
        <w:numPr>
          <w:ilvl w:val="0"/>
          <w:numId w:val="9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Fingers</w:t>
      </w:r>
    </w:p>
    <w:p w14:paraId="4D4AF71A" w14:textId="1AD3844D" w:rsidR="00003A52" w:rsidRDefault="00003A52" w:rsidP="00003A52">
      <w:pPr>
        <w:pStyle w:val="ListParagraph"/>
        <w:numPr>
          <w:ilvl w:val="0"/>
          <w:numId w:val="9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Spermicides</w:t>
      </w:r>
    </w:p>
    <w:p w14:paraId="72D92E29" w14:textId="3F67EF6E" w:rsidR="00003A52" w:rsidRDefault="00003A52" w:rsidP="00003A52">
      <w:pPr>
        <w:pStyle w:val="ListParagraph"/>
        <w:numPr>
          <w:ilvl w:val="0"/>
          <w:numId w:val="9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Vaginal medications (including hormones</w:t>
      </w:r>
      <w:r w:rsidR="00A418DD">
        <w:rPr>
          <w:rFonts w:asciiTheme="minorHAnsi" w:eastAsia="Times New Roman" w:hAnsiTheme="minorHAnsi" w:cstheme="minorHAnsi"/>
          <w:szCs w:val="22"/>
        </w:rPr>
        <w:t>)</w:t>
      </w:r>
    </w:p>
    <w:p w14:paraId="2692AAF8" w14:textId="5E5C8764" w:rsidR="00003A52" w:rsidRDefault="000E27FF" w:rsidP="00003A52">
      <w:pPr>
        <w:pStyle w:val="ListParagraph"/>
        <w:numPr>
          <w:ilvl w:val="0"/>
          <w:numId w:val="9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Vaginal d</w:t>
      </w:r>
      <w:r w:rsidR="00003A52">
        <w:rPr>
          <w:rFonts w:asciiTheme="minorHAnsi" w:eastAsia="Times New Roman" w:hAnsiTheme="minorHAnsi" w:cstheme="minorHAnsi"/>
          <w:szCs w:val="22"/>
        </w:rPr>
        <w:t>ouches</w:t>
      </w:r>
    </w:p>
    <w:p w14:paraId="1B3C6AB2" w14:textId="2CBD94AE" w:rsidR="00003A52" w:rsidRDefault="00003A52" w:rsidP="00003A52">
      <w:pPr>
        <w:pStyle w:val="ListParagraph"/>
        <w:numPr>
          <w:ilvl w:val="0"/>
          <w:numId w:val="9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Lubricants or </w:t>
      </w:r>
      <w:r w:rsidR="00A821D5">
        <w:rPr>
          <w:rFonts w:asciiTheme="minorHAnsi" w:eastAsia="Times New Roman" w:hAnsiTheme="minorHAnsi" w:cstheme="minorHAnsi"/>
          <w:szCs w:val="22"/>
        </w:rPr>
        <w:t xml:space="preserve">vaginal </w:t>
      </w:r>
      <w:r>
        <w:rPr>
          <w:rFonts w:asciiTheme="minorHAnsi" w:eastAsia="Times New Roman" w:hAnsiTheme="minorHAnsi" w:cstheme="minorHAnsi"/>
          <w:szCs w:val="22"/>
        </w:rPr>
        <w:t>moisturizers</w:t>
      </w:r>
    </w:p>
    <w:p w14:paraId="2C8E635A" w14:textId="4508F21D" w:rsidR="00003A52" w:rsidRPr="00003A52" w:rsidRDefault="00003A52" w:rsidP="00003A52">
      <w:pPr>
        <w:pStyle w:val="ListParagraph"/>
        <w:numPr>
          <w:ilvl w:val="0"/>
          <w:numId w:val="9"/>
        </w:num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Sex toys</w:t>
      </w:r>
      <w:r w:rsidR="00A821D5">
        <w:rPr>
          <w:rFonts w:asciiTheme="minorHAnsi" w:eastAsia="Times New Roman" w:hAnsiTheme="minorHAnsi" w:cstheme="minorHAnsi"/>
          <w:szCs w:val="22"/>
        </w:rPr>
        <w:t xml:space="preserve"> (such as vibrators, dildos, etc.)</w:t>
      </w:r>
    </w:p>
    <w:p w14:paraId="45A011D3" w14:textId="0CE569EC" w:rsidR="00FA586E" w:rsidRPr="00EA1E66" w:rsidRDefault="00FA586E" w:rsidP="00EA1E66">
      <w:pPr>
        <w:pStyle w:val="ListParagraph"/>
        <w:numPr>
          <w:ilvl w:val="0"/>
          <w:numId w:val="12"/>
        </w:numPr>
        <w:spacing w:before="2"/>
        <w:rPr>
          <w:rFonts w:asciiTheme="minorHAnsi" w:eastAsia="Times New Roman" w:hAnsiTheme="minorHAnsi" w:cstheme="minorHAnsi"/>
          <w:sz w:val="24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Abstain from using tampons </w:t>
      </w:r>
      <w:r w:rsidR="000B082F">
        <w:rPr>
          <w:rFonts w:asciiTheme="minorHAnsi" w:eastAsia="Times New Roman" w:hAnsiTheme="minorHAnsi" w:cstheme="minorHAnsi"/>
          <w:szCs w:val="22"/>
        </w:rPr>
        <w:t xml:space="preserve">within 24 hours </w:t>
      </w:r>
      <w:r w:rsidR="00357971">
        <w:rPr>
          <w:rFonts w:asciiTheme="minorHAnsi" w:eastAsia="Times New Roman" w:hAnsiTheme="minorHAnsi" w:cstheme="minorHAnsi"/>
          <w:szCs w:val="22"/>
        </w:rPr>
        <w:t>prior to clinic visits</w:t>
      </w:r>
      <w:r w:rsidR="00357971">
        <w:rPr>
          <w:rFonts w:asciiTheme="minorHAnsi" w:eastAsia="Times New Roman" w:hAnsiTheme="minorHAnsi" w:cstheme="minorHAnsi"/>
          <w:szCs w:val="22"/>
        </w:rPr>
        <w:tab/>
      </w:r>
      <w:r w:rsidR="00357971">
        <w:rPr>
          <w:rFonts w:asciiTheme="minorHAnsi" w:eastAsia="Times New Roman" w:hAnsiTheme="minorHAnsi" w:cstheme="minorHAnsi"/>
          <w:szCs w:val="22"/>
        </w:rPr>
        <w:tab/>
      </w:r>
      <w:r w:rsidR="00357971">
        <w:rPr>
          <w:rFonts w:asciiTheme="minorHAnsi" w:eastAsia="Times New Roman" w:hAnsiTheme="minorHAnsi" w:cstheme="minorHAnsi"/>
          <w:szCs w:val="22"/>
        </w:rPr>
        <w:tab/>
      </w:r>
      <w:r w:rsidR="00357971">
        <w:rPr>
          <w:rFonts w:asciiTheme="minorHAnsi" w:eastAsia="Times New Roman" w:hAnsiTheme="minorHAnsi" w:cstheme="minorHAnsi"/>
          <w:szCs w:val="22"/>
        </w:rPr>
        <w:tab/>
        <w:t xml:space="preserve">      </w:t>
      </w:r>
      <w:r w:rsidR="00357971" w:rsidRPr="00837482">
        <w:rPr>
          <w:rFonts w:asciiTheme="minorHAnsi" w:eastAsia="Times New Roman" w:hAnsiTheme="minorHAnsi" w:cstheme="minorHAnsi"/>
          <w:sz w:val="28"/>
          <w:szCs w:val="22"/>
        </w:rPr>
        <w:t>□ N/A</w:t>
      </w:r>
    </w:p>
    <w:p w14:paraId="0B9046FE" w14:textId="2C8A02F4" w:rsidR="008C15E2" w:rsidRPr="008C15E2" w:rsidRDefault="008C15E2" w:rsidP="007118EA">
      <w:pPr>
        <w:numPr>
          <w:ilvl w:val="0"/>
          <w:numId w:val="1"/>
        </w:numPr>
        <w:spacing w:before="2"/>
        <w:ind w:left="720"/>
        <w:rPr>
          <w:rFonts w:asciiTheme="minorHAnsi" w:eastAsia="Times New Roman" w:hAnsiTheme="minorHAnsi" w:cstheme="minorHAnsi"/>
          <w:szCs w:val="22"/>
        </w:rPr>
      </w:pPr>
      <w:r w:rsidRPr="008C15E2">
        <w:rPr>
          <w:rFonts w:asciiTheme="minorHAnsi" w:eastAsia="Times New Roman" w:hAnsiTheme="minorHAnsi" w:cstheme="minorHAnsi"/>
          <w:szCs w:val="22"/>
        </w:rPr>
        <w:t xml:space="preserve">Inform study staff of </w:t>
      </w:r>
      <w:r w:rsidR="00B047AC">
        <w:rPr>
          <w:rFonts w:asciiTheme="minorHAnsi" w:eastAsia="Times New Roman" w:hAnsiTheme="minorHAnsi" w:cstheme="minorHAnsi"/>
          <w:szCs w:val="22"/>
        </w:rPr>
        <w:t xml:space="preserve">any </w:t>
      </w:r>
      <w:r w:rsidR="003A02C6">
        <w:rPr>
          <w:rFonts w:asciiTheme="minorHAnsi" w:eastAsia="Times New Roman" w:hAnsiTheme="minorHAnsi" w:cstheme="minorHAnsi"/>
          <w:szCs w:val="22"/>
        </w:rPr>
        <w:t>medications</w:t>
      </w:r>
      <w:r w:rsidR="006B436B">
        <w:rPr>
          <w:rFonts w:asciiTheme="minorHAnsi" w:eastAsia="Times New Roman" w:hAnsiTheme="minorHAnsi" w:cstheme="minorHAnsi"/>
          <w:szCs w:val="22"/>
        </w:rPr>
        <w:t xml:space="preserve">, </w:t>
      </w:r>
      <w:r w:rsidR="00086B97" w:rsidRPr="00086B97">
        <w:rPr>
          <w:rFonts w:asciiTheme="minorHAnsi" w:eastAsia="Times New Roman" w:hAnsiTheme="minorHAnsi" w:cstheme="minorHAnsi"/>
          <w:szCs w:val="22"/>
        </w:rPr>
        <w:t xml:space="preserve">vitamins, nutritional supplements and herbal preparations </w:t>
      </w:r>
      <w:r w:rsidR="003A02C6">
        <w:rPr>
          <w:rFonts w:asciiTheme="minorHAnsi" w:eastAsia="Times New Roman" w:hAnsiTheme="minorHAnsi" w:cstheme="minorHAnsi"/>
          <w:szCs w:val="22"/>
        </w:rPr>
        <w:t xml:space="preserve">taken during </w:t>
      </w:r>
      <w:r w:rsidRPr="008C15E2">
        <w:rPr>
          <w:rFonts w:asciiTheme="minorHAnsi" w:eastAsia="Times New Roman" w:hAnsiTheme="minorHAnsi" w:cstheme="minorHAnsi"/>
          <w:szCs w:val="22"/>
        </w:rPr>
        <w:t>study</w:t>
      </w:r>
      <w:r w:rsidR="003A02C6">
        <w:rPr>
          <w:rFonts w:asciiTheme="minorHAnsi" w:eastAsia="Times New Roman" w:hAnsiTheme="minorHAnsi" w:cstheme="minorHAnsi"/>
          <w:szCs w:val="22"/>
        </w:rPr>
        <w:t xml:space="preserve"> participation</w:t>
      </w:r>
    </w:p>
    <w:p w14:paraId="55CC7814" w14:textId="5FCE3D11" w:rsidR="008C15E2" w:rsidRDefault="008C15E2" w:rsidP="007118EA">
      <w:pPr>
        <w:numPr>
          <w:ilvl w:val="0"/>
          <w:numId w:val="1"/>
        </w:numPr>
        <w:spacing w:before="2"/>
        <w:ind w:left="720"/>
        <w:rPr>
          <w:rFonts w:asciiTheme="minorHAnsi" w:eastAsia="Times New Roman" w:hAnsiTheme="minorHAnsi" w:cstheme="minorHAnsi"/>
          <w:szCs w:val="22"/>
        </w:rPr>
      </w:pPr>
      <w:r w:rsidRPr="008C15E2">
        <w:rPr>
          <w:rFonts w:asciiTheme="minorHAnsi" w:eastAsia="Times New Roman" w:hAnsiTheme="minorHAnsi" w:cstheme="minorHAnsi"/>
          <w:szCs w:val="22"/>
        </w:rPr>
        <w:t>Do not take part in other research studies involving drugs, medical devices, vaccines or genital or rectal products for the duration of study participation</w:t>
      </w:r>
    </w:p>
    <w:p w14:paraId="3DD97120" w14:textId="6E8004E4" w:rsidR="00607D43" w:rsidRDefault="00607D43" w:rsidP="00607D43">
      <w:pPr>
        <w:numPr>
          <w:ilvl w:val="0"/>
          <w:numId w:val="1"/>
        </w:numPr>
        <w:spacing w:before="2"/>
        <w:ind w:left="720"/>
        <w:rPr>
          <w:rFonts w:asciiTheme="minorHAnsi" w:eastAsia="Times New Roman" w:hAnsiTheme="minorHAnsi" w:cstheme="minorHAnsi"/>
          <w:szCs w:val="22"/>
        </w:rPr>
      </w:pPr>
      <w:r w:rsidRPr="008C15E2">
        <w:rPr>
          <w:rFonts w:asciiTheme="minorHAnsi" w:eastAsia="Times New Roman" w:hAnsiTheme="minorHAnsi" w:cstheme="minorHAnsi"/>
          <w:szCs w:val="22"/>
        </w:rPr>
        <w:t xml:space="preserve">Contact study staff </w:t>
      </w:r>
      <w:r>
        <w:rPr>
          <w:rFonts w:asciiTheme="minorHAnsi" w:eastAsia="Times New Roman" w:hAnsiTheme="minorHAnsi" w:cstheme="minorHAnsi"/>
          <w:szCs w:val="22"/>
        </w:rPr>
        <w:t>with</w:t>
      </w:r>
      <w:r w:rsidRPr="008C15E2">
        <w:rPr>
          <w:rFonts w:asciiTheme="minorHAnsi" w:eastAsia="Times New Roman" w:hAnsiTheme="minorHAnsi" w:cstheme="minorHAnsi"/>
          <w:szCs w:val="22"/>
        </w:rPr>
        <w:t xml:space="preserve"> any questions and/or to report</w:t>
      </w:r>
      <w:r>
        <w:rPr>
          <w:rFonts w:asciiTheme="minorHAnsi" w:eastAsia="Times New Roman" w:hAnsiTheme="minorHAnsi" w:cstheme="minorHAnsi"/>
          <w:szCs w:val="22"/>
        </w:rPr>
        <w:t xml:space="preserve"> any</w:t>
      </w:r>
      <w:r w:rsidR="00106951">
        <w:rPr>
          <w:rFonts w:asciiTheme="minorHAnsi" w:eastAsia="Times New Roman" w:hAnsiTheme="minorHAnsi" w:cstheme="minorHAnsi"/>
          <w:szCs w:val="22"/>
        </w:rPr>
        <w:t xml:space="preserve"> study-related</w:t>
      </w:r>
      <w:r>
        <w:rPr>
          <w:rFonts w:asciiTheme="minorHAnsi" w:eastAsia="Times New Roman" w:hAnsiTheme="minorHAnsi" w:cstheme="minorHAnsi"/>
          <w:szCs w:val="22"/>
        </w:rPr>
        <w:t xml:space="preserve"> issues </w:t>
      </w:r>
    </w:p>
    <w:p w14:paraId="3B7AE8D7" w14:textId="7B6480B8" w:rsidR="008874BB" w:rsidRDefault="008874BB" w:rsidP="008874BB">
      <w:pPr>
        <w:spacing w:before="2"/>
        <w:rPr>
          <w:rFonts w:asciiTheme="minorHAnsi" w:eastAsia="Times New Roman" w:hAnsiTheme="minorHAnsi" w:cstheme="minorHAnsi"/>
          <w:szCs w:val="22"/>
        </w:rPr>
      </w:pPr>
    </w:p>
    <w:p w14:paraId="6DD86D6E" w14:textId="1E453194" w:rsidR="008874BB" w:rsidRPr="008874BB" w:rsidRDefault="008874BB" w:rsidP="008874BB">
      <w:pPr>
        <w:spacing w:before="2"/>
        <w:rPr>
          <w:rFonts w:asciiTheme="minorHAnsi" w:eastAsia="Times New Roman" w:hAnsiTheme="minorHAnsi" w:cstheme="minorHAnsi"/>
          <w:i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*</w:t>
      </w:r>
      <w:r w:rsidRPr="008874BB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 </w:t>
      </w:r>
      <w:r>
        <w:rPr>
          <w:rFonts w:ascii="Calibri body" w:eastAsia="Times New Roman" w:hAnsi="Calibri body" w:cs="Calibri"/>
          <w:sz w:val="24"/>
        </w:rPr>
        <w:t xml:space="preserve"> </w:t>
      </w:r>
      <w:r w:rsidRPr="008874BB">
        <w:rPr>
          <w:rFonts w:asciiTheme="minorHAnsi" w:eastAsia="Times New Roman" w:hAnsiTheme="minorHAnsi" w:cstheme="minorHAnsi"/>
          <w:i/>
          <w:szCs w:val="22"/>
        </w:rPr>
        <w:t xml:space="preserve">Within 72 hours </w:t>
      </w:r>
      <w:r w:rsidRPr="00183373">
        <w:rPr>
          <w:rFonts w:asciiTheme="minorHAnsi" w:eastAsia="Times New Roman" w:hAnsiTheme="minorHAnsi" w:cstheme="minorHAnsi"/>
          <w:b/>
          <w:i/>
          <w:szCs w:val="22"/>
          <w:u w:val="single"/>
        </w:rPr>
        <w:t>prior to</w:t>
      </w:r>
      <w:r w:rsidRPr="008874BB">
        <w:rPr>
          <w:rFonts w:asciiTheme="minorHAnsi" w:eastAsia="Times New Roman" w:hAnsiTheme="minorHAnsi" w:cstheme="minorHAnsi"/>
          <w:i/>
          <w:szCs w:val="22"/>
        </w:rPr>
        <w:t xml:space="preserve"> and </w:t>
      </w:r>
      <w:r w:rsidRPr="00183373">
        <w:rPr>
          <w:rFonts w:asciiTheme="minorHAnsi" w:eastAsia="Times New Roman" w:hAnsiTheme="minorHAnsi" w:cstheme="minorHAnsi"/>
          <w:b/>
          <w:i/>
          <w:szCs w:val="22"/>
          <w:u w:val="single"/>
        </w:rPr>
        <w:t>following</w:t>
      </w:r>
      <w:r w:rsidRPr="008874BB">
        <w:rPr>
          <w:rFonts w:asciiTheme="minorHAnsi" w:eastAsia="Times New Roman" w:hAnsiTheme="minorHAnsi" w:cstheme="minorHAnsi"/>
          <w:i/>
          <w:szCs w:val="22"/>
        </w:rPr>
        <w:t xml:space="preserve"> a tissue sample collection visit</w:t>
      </w:r>
    </w:p>
    <w:p w14:paraId="1AC7C373" w14:textId="5FE84CD5" w:rsidR="008874BB" w:rsidRDefault="008874BB" w:rsidP="008874BB">
      <w:pPr>
        <w:spacing w:before="2"/>
        <w:rPr>
          <w:rFonts w:asciiTheme="minorHAnsi" w:eastAsia="Times New Roman" w:hAnsiTheme="minorHAnsi" w:cstheme="minorHAnsi"/>
          <w:i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**</w:t>
      </w:r>
      <w:r w:rsidRPr="008874BB">
        <w:rPr>
          <w:rFonts w:ascii="Arial" w:eastAsia="Times New Roman" w:hAnsi="Arial" w:cs="Arial"/>
          <w:i/>
          <w:szCs w:val="22"/>
        </w:rPr>
        <w:t xml:space="preserve"> </w:t>
      </w:r>
      <w:r w:rsidRPr="008874BB">
        <w:rPr>
          <w:rFonts w:asciiTheme="minorHAnsi" w:eastAsia="Times New Roman" w:hAnsiTheme="minorHAnsi" w:cstheme="minorHAnsi"/>
          <w:i/>
          <w:szCs w:val="22"/>
        </w:rPr>
        <w:t xml:space="preserve">Reported use of these medications will result in permanent discontinuation of study product and </w:t>
      </w:r>
    </w:p>
    <w:p w14:paraId="59AB0F39" w14:textId="52112876" w:rsidR="008874BB" w:rsidRDefault="008874BB" w:rsidP="008874BB">
      <w:pPr>
        <w:spacing w:before="2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i/>
          <w:szCs w:val="22"/>
        </w:rPr>
        <w:t xml:space="preserve">     </w:t>
      </w:r>
      <w:r w:rsidRPr="008874BB">
        <w:rPr>
          <w:rFonts w:asciiTheme="minorHAnsi" w:eastAsia="Times New Roman" w:hAnsiTheme="minorHAnsi" w:cstheme="minorHAnsi"/>
          <w:i/>
          <w:szCs w:val="22"/>
        </w:rPr>
        <w:t>termina</w:t>
      </w:r>
      <w:r>
        <w:rPr>
          <w:rFonts w:asciiTheme="minorHAnsi" w:eastAsia="Times New Roman" w:hAnsiTheme="minorHAnsi" w:cstheme="minorHAnsi"/>
          <w:i/>
          <w:szCs w:val="22"/>
        </w:rPr>
        <w:t>tion</w:t>
      </w:r>
      <w:r w:rsidRPr="008874BB">
        <w:rPr>
          <w:rFonts w:asciiTheme="minorHAnsi" w:eastAsia="Times New Roman" w:hAnsiTheme="minorHAnsi" w:cstheme="minorHAnsi"/>
          <w:i/>
          <w:szCs w:val="22"/>
        </w:rPr>
        <w:t xml:space="preserve"> from the study. </w:t>
      </w:r>
    </w:p>
    <w:p w14:paraId="042344E0" w14:textId="24F1BA3D" w:rsidR="008874BB" w:rsidRDefault="008874BB" w:rsidP="008874BB">
      <w:pPr>
        <w:spacing w:before="2"/>
        <w:rPr>
          <w:rFonts w:asciiTheme="minorHAnsi" w:eastAsia="Times New Roman" w:hAnsiTheme="minorHAnsi" w:cstheme="minorHAnsi"/>
          <w:szCs w:val="22"/>
        </w:rPr>
      </w:pPr>
    </w:p>
    <w:p w14:paraId="039F2AEF" w14:textId="451058D9" w:rsidR="00431D01" w:rsidRDefault="00A648D4" w:rsidP="004158B3">
      <w:pPr>
        <w:rPr>
          <w:rFonts w:asciiTheme="minorHAnsi" w:eastAsia="Times New Roman" w:hAnsiTheme="minorHAnsi" w:cstheme="minorHAnsi"/>
          <w:b/>
          <w:szCs w:val="22"/>
        </w:rPr>
      </w:pPr>
      <w:r w:rsidRPr="00A648D4">
        <w:rPr>
          <w:rFonts w:asciiTheme="minorHAnsi" w:eastAsia="Times New Roman" w:hAnsiTheme="minorHAnsi" w:cstheme="minorHAnsi"/>
          <w:b/>
          <w:szCs w:val="22"/>
        </w:rPr>
        <w:t xml:space="preserve">Study </w:t>
      </w:r>
      <w:r w:rsidR="00431D01">
        <w:rPr>
          <w:rFonts w:asciiTheme="minorHAnsi" w:eastAsia="Times New Roman" w:hAnsiTheme="minorHAnsi" w:cstheme="minorHAnsi"/>
          <w:b/>
          <w:szCs w:val="22"/>
        </w:rPr>
        <w:t>Rectal Insert and Enema</w:t>
      </w:r>
      <w:r w:rsidR="00F10923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A648D4">
        <w:rPr>
          <w:rFonts w:asciiTheme="minorHAnsi" w:eastAsia="Times New Roman" w:hAnsiTheme="minorHAnsi" w:cstheme="minorHAnsi"/>
          <w:b/>
          <w:szCs w:val="22"/>
        </w:rPr>
        <w:t>Counseling</w:t>
      </w:r>
      <w:r w:rsidR="00607D43">
        <w:rPr>
          <w:rFonts w:asciiTheme="minorHAnsi" w:eastAsia="Times New Roman" w:hAnsiTheme="minorHAnsi" w:cstheme="minorHAnsi"/>
          <w:b/>
          <w:szCs w:val="22"/>
        </w:rPr>
        <w:t>:</w:t>
      </w:r>
    </w:p>
    <w:p w14:paraId="4F98C9D9" w14:textId="77777777" w:rsidR="00431D01" w:rsidRDefault="00431D01" w:rsidP="004158B3">
      <w:pPr>
        <w:rPr>
          <w:rFonts w:asciiTheme="minorHAnsi" w:eastAsia="Times New Roman" w:hAnsiTheme="minorHAnsi" w:cstheme="minorHAnsi"/>
          <w:b/>
          <w:szCs w:val="22"/>
        </w:rPr>
      </w:pPr>
    </w:p>
    <w:p w14:paraId="400621F9" w14:textId="12D2A47A" w:rsidR="00431D01" w:rsidRDefault="00F10923" w:rsidP="00431D01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Cs w:val="22"/>
        </w:rPr>
      </w:pPr>
      <w:bookmarkStart w:id="0" w:name="_Hlk10805666"/>
      <w:r>
        <w:rPr>
          <w:rFonts w:asciiTheme="minorHAnsi" w:eastAsia="Times New Roman" w:hAnsiTheme="minorHAnsi" w:cstheme="minorHAnsi"/>
          <w:b/>
          <w:szCs w:val="22"/>
        </w:rPr>
        <w:t xml:space="preserve">At </w:t>
      </w:r>
      <w:r w:rsidRPr="0018234C">
        <w:rPr>
          <w:rFonts w:asciiTheme="minorHAnsi" w:eastAsia="Times New Roman" w:hAnsiTheme="minorHAnsi" w:cstheme="minorHAnsi"/>
          <w:b/>
          <w:sz w:val="24"/>
          <w:u w:val="single"/>
        </w:rPr>
        <w:t>Visit 2 (Enrollment)</w:t>
      </w:r>
      <w:r w:rsidR="00D43B35">
        <w:rPr>
          <w:rFonts w:asciiTheme="minorHAnsi" w:eastAsia="Times New Roman" w:hAnsiTheme="minorHAnsi" w:cstheme="minorHAnsi"/>
          <w:b/>
          <w:szCs w:val="22"/>
        </w:rPr>
        <w:t xml:space="preserve"> and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18234C">
        <w:rPr>
          <w:rFonts w:asciiTheme="minorHAnsi" w:eastAsia="Times New Roman" w:hAnsiTheme="minorHAnsi" w:cstheme="minorHAnsi"/>
          <w:b/>
          <w:sz w:val="24"/>
          <w:u w:val="single"/>
        </w:rPr>
        <w:t>Visit 6</w:t>
      </w:r>
      <w:r w:rsidR="00D43B35" w:rsidRPr="0018234C">
        <w:rPr>
          <w:rFonts w:asciiTheme="minorHAnsi" w:eastAsia="Times New Roman" w:hAnsiTheme="minorHAnsi" w:cstheme="minorHAnsi"/>
          <w:b/>
          <w:sz w:val="24"/>
          <w:u w:val="single"/>
        </w:rPr>
        <w:t xml:space="preserve"> (72-hr Post-Dosing Visit)</w:t>
      </w:r>
      <w:r w:rsidR="0018234C">
        <w:rPr>
          <w:rFonts w:asciiTheme="minorHAnsi" w:eastAsia="Times New Roman" w:hAnsiTheme="minorHAnsi" w:cstheme="minorHAnsi"/>
          <w:b/>
          <w:szCs w:val="22"/>
        </w:rPr>
        <w:t>:</w:t>
      </w:r>
    </w:p>
    <w:bookmarkEnd w:id="0"/>
    <w:p w14:paraId="1D3F95B6" w14:textId="77777777" w:rsidR="000C3F9A" w:rsidRPr="00183373" w:rsidRDefault="00431D01" w:rsidP="00431D01">
      <w:pPr>
        <w:pStyle w:val="ListParagraph"/>
        <w:numPr>
          <w:ilvl w:val="0"/>
          <w:numId w:val="2"/>
        </w:numPr>
        <w:ind w:left="72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</w:t>
      </w:r>
      <w:r w:rsidR="0009586B" w:rsidRPr="00431D01">
        <w:rPr>
          <w:rFonts w:asciiTheme="minorHAnsi" w:eastAsia="Times New Roman" w:hAnsiTheme="minorHAnsi" w:cstheme="minorHAnsi"/>
          <w:szCs w:val="22"/>
        </w:rPr>
        <w:t xml:space="preserve">rovide home enema kit and </w:t>
      </w:r>
      <w:r w:rsidR="00D43B35" w:rsidRPr="00431D01">
        <w:rPr>
          <w:rFonts w:asciiTheme="minorHAnsi" w:eastAsia="Times New Roman" w:hAnsiTheme="minorHAnsi" w:cstheme="minorHAnsi"/>
          <w:szCs w:val="22"/>
        </w:rPr>
        <w:t xml:space="preserve">review </w:t>
      </w:r>
      <w:r w:rsidR="000C3F9A">
        <w:rPr>
          <w:rFonts w:asciiTheme="minorHAnsi" w:eastAsia="Times New Roman" w:hAnsiTheme="minorHAnsi" w:cstheme="minorHAnsi"/>
          <w:szCs w:val="22"/>
        </w:rPr>
        <w:t>kit contents</w:t>
      </w:r>
    </w:p>
    <w:p w14:paraId="50F98778" w14:textId="3E7B6F2E" w:rsidR="00F10923" w:rsidRPr="00431D01" w:rsidRDefault="000C3F9A" w:rsidP="00431D01">
      <w:pPr>
        <w:pStyle w:val="ListParagraph"/>
        <w:numPr>
          <w:ilvl w:val="0"/>
          <w:numId w:val="2"/>
        </w:numPr>
        <w:ind w:left="72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Review </w:t>
      </w:r>
      <w:r w:rsidR="00D43B35" w:rsidRPr="00431D01">
        <w:rPr>
          <w:rFonts w:asciiTheme="minorHAnsi" w:eastAsia="Times New Roman" w:hAnsiTheme="minorHAnsi" w:cstheme="minorHAnsi"/>
          <w:szCs w:val="22"/>
        </w:rPr>
        <w:t xml:space="preserve">enema </w:t>
      </w:r>
      <w:r w:rsidR="0009586B" w:rsidRPr="00431D01">
        <w:rPr>
          <w:rFonts w:asciiTheme="minorHAnsi" w:eastAsia="Times New Roman" w:hAnsiTheme="minorHAnsi" w:cstheme="minorHAnsi"/>
          <w:szCs w:val="22"/>
        </w:rPr>
        <w:t xml:space="preserve">preparation and administration </w:t>
      </w:r>
      <w:r w:rsidR="00D43B35" w:rsidRPr="00431D01">
        <w:rPr>
          <w:rFonts w:asciiTheme="minorHAnsi" w:eastAsia="Times New Roman" w:hAnsiTheme="minorHAnsi" w:cstheme="minorHAnsi"/>
          <w:szCs w:val="22"/>
        </w:rPr>
        <w:t>instructions</w:t>
      </w:r>
    </w:p>
    <w:p w14:paraId="7957A92D" w14:textId="101A6EA9" w:rsidR="0018234C" w:rsidRDefault="00431D01" w:rsidP="0018234C">
      <w:pPr>
        <w:pStyle w:val="ListParagraph"/>
        <w:numPr>
          <w:ilvl w:val="0"/>
          <w:numId w:val="2"/>
        </w:numPr>
        <w:ind w:left="720"/>
        <w:rPr>
          <w:rFonts w:asciiTheme="minorHAnsi" w:eastAsia="Times New Roman" w:hAnsiTheme="minorHAnsi" w:cstheme="minorHAnsi"/>
          <w:szCs w:val="22"/>
        </w:rPr>
      </w:pPr>
      <w:r w:rsidRPr="0018234C">
        <w:rPr>
          <w:rFonts w:asciiTheme="minorHAnsi" w:eastAsia="Times New Roman" w:hAnsiTheme="minorHAnsi" w:cstheme="minorHAnsi"/>
          <w:szCs w:val="22"/>
        </w:rPr>
        <w:t xml:space="preserve">Encourage participant to ask any questions about the home enema and to inform staff of any issues </w:t>
      </w:r>
      <w:r w:rsidR="0018234C">
        <w:rPr>
          <w:rFonts w:asciiTheme="minorHAnsi" w:eastAsia="Times New Roman" w:hAnsiTheme="minorHAnsi" w:cstheme="minorHAnsi"/>
          <w:szCs w:val="22"/>
        </w:rPr>
        <w:t>with</w:t>
      </w:r>
      <w:r w:rsidRPr="0018234C">
        <w:rPr>
          <w:rFonts w:asciiTheme="minorHAnsi" w:eastAsia="Times New Roman" w:hAnsiTheme="minorHAnsi" w:cstheme="minorHAnsi"/>
          <w:szCs w:val="22"/>
        </w:rPr>
        <w:t xml:space="preserve"> </w:t>
      </w:r>
      <w:r w:rsidR="0018234C" w:rsidRPr="0018234C">
        <w:rPr>
          <w:rFonts w:asciiTheme="minorHAnsi" w:eastAsia="Times New Roman" w:hAnsiTheme="minorHAnsi" w:cstheme="minorHAnsi"/>
          <w:szCs w:val="22"/>
        </w:rPr>
        <w:t>its us</w:t>
      </w:r>
      <w:r w:rsidR="0018234C">
        <w:rPr>
          <w:rFonts w:asciiTheme="minorHAnsi" w:eastAsia="Times New Roman" w:hAnsiTheme="minorHAnsi" w:cstheme="minorHAnsi"/>
          <w:szCs w:val="22"/>
        </w:rPr>
        <w:t>e</w:t>
      </w:r>
    </w:p>
    <w:p w14:paraId="7B5F5552" w14:textId="77777777" w:rsidR="00DD6EFE" w:rsidRPr="00A97A93" w:rsidRDefault="0018234C" w:rsidP="00183373">
      <w:pPr>
        <w:pStyle w:val="ListParagraph"/>
        <w:numPr>
          <w:ilvl w:val="0"/>
          <w:numId w:val="2"/>
        </w:numPr>
        <w:ind w:left="720"/>
        <w:rPr>
          <w:rFonts w:asciiTheme="minorHAnsi" w:eastAsia="Times New Roman" w:hAnsiTheme="minorHAnsi" w:cstheme="minorHAnsi"/>
          <w:b/>
          <w:szCs w:val="22"/>
        </w:rPr>
      </w:pPr>
      <w:r w:rsidRPr="0018234C">
        <w:rPr>
          <w:rFonts w:asciiTheme="minorHAnsi" w:eastAsia="Times New Roman" w:hAnsiTheme="minorHAnsi" w:cstheme="minorHAnsi"/>
          <w:szCs w:val="22"/>
        </w:rPr>
        <w:t>Instruct participant to return any unused enema kit supplies to the clinic</w:t>
      </w:r>
    </w:p>
    <w:p w14:paraId="792157BC" w14:textId="4A25ED14" w:rsidR="000D6509" w:rsidRPr="00183373" w:rsidRDefault="00DD6EFE" w:rsidP="00183373">
      <w:pPr>
        <w:pStyle w:val="ListParagraph"/>
        <w:numPr>
          <w:ilvl w:val="0"/>
          <w:numId w:val="2"/>
        </w:numPr>
        <w:ind w:left="72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Encourage participant to hydrate extensively the night before dosing visit and not consume food 8 hours prior to tissue biopsy collection</w:t>
      </w:r>
      <w:r w:rsidR="006024FF">
        <w:rPr>
          <w:rFonts w:asciiTheme="minorHAnsi" w:eastAsia="Times New Roman" w:hAnsiTheme="minorHAnsi" w:cstheme="minorHAnsi"/>
          <w:szCs w:val="22"/>
        </w:rPr>
        <w:t xml:space="preserve">          </w:t>
      </w:r>
      <w:r w:rsidR="006024FF">
        <w:rPr>
          <w:rFonts w:asciiTheme="minorHAnsi" w:eastAsia="Times New Roman" w:hAnsiTheme="minorHAnsi" w:cstheme="minorHAnsi"/>
          <w:szCs w:val="22"/>
        </w:rPr>
        <w:tab/>
      </w:r>
      <w:r w:rsidR="006024FF">
        <w:rPr>
          <w:rFonts w:asciiTheme="minorHAnsi" w:eastAsia="Times New Roman" w:hAnsiTheme="minorHAnsi" w:cstheme="minorHAnsi"/>
          <w:szCs w:val="22"/>
        </w:rPr>
        <w:tab/>
      </w:r>
    </w:p>
    <w:p w14:paraId="70D7B69B" w14:textId="77777777" w:rsidR="00431D01" w:rsidRPr="00F10923" w:rsidRDefault="00431D01" w:rsidP="00431D01">
      <w:pPr>
        <w:ind w:left="360"/>
        <w:rPr>
          <w:rFonts w:asciiTheme="minorHAnsi" w:eastAsia="Times New Roman" w:hAnsiTheme="minorHAnsi" w:cstheme="minorHAnsi"/>
          <w:b/>
          <w:szCs w:val="22"/>
        </w:rPr>
      </w:pPr>
    </w:p>
    <w:p w14:paraId="7F1FEAC5" w14:textId="10AE8936" w:rsidR="0018234C" w:rsidRPr="0018234C" w:rsidRDefault="007D21B1" w:rsidP="0018234C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Cs w:val="22"/>
        </w:rPr>
      </w:pPr>
      <w:r w:rsidRPr="004D0B4E">
        <w:rPr>
          <w:rFonts w:asciiTheme="minorHAnsi" w:eastAsia="Times New Roman" w:hAnsiTheme="minorHAnsi" w:cstheme="minorHAnsi"/>
          <w:b/>
          <w:szCs w:val="22"/>
        </w:rPr>
        <w:t xml:space="preserve">At </w:t>
      </w:r>
      <w:r w:rsidR="00652889" w:rsidRPr="00FD02CA">
        <w:rPr>
          <w:rFonts w:asciiTheme="minorHAnsi" w:eastAsia="Times New Roman" w:hAnsiTheme="minorHAnsi" w:cstheme="minorHAnsi"/>
          <w:b/>
          <w:sz w:val="24"/>
          <w:u w:val="single"/>
        </w:rPr>
        <w:t xml:space="preserve">Visit </w:t>
      </w:r>
      <w:r w:rsidR="00233F5A" w:rsidRPr="00FD02CA">
        <w:rPr>
          <w:rFonts w:asciiTheme="minorHAnsi" w:eastAsia="Times New Roman" w:hAnsiTheme="minorHAnsi" w:cstheme="minorHAnsi"/>
          <w:b/>
          <w:sz w:val="24"/>
          <w:u w:val="single"/>
        </w:rPr>
        <w:t>3</w:t>
      </w:r>
      <w:r w:rsidR="00652889" w:rsidRPr="00FD02CA">
        <w:rPr>
          <w:rFonts w:asciiTheme="minorHAnsi" w:eastAsia="Times New Roman" w:hAnsiTheme="minorHAnsi" w:cstheme="minorHAnsi"/>
          <w:b/>
          <w:sz w:val="24"/>
          <w:u w:val="single"/>
        </w:rPr>
        <w:t xml:space="preserve"> (</w:t>
      </w:r>
      <w:r w:rsidR="00233F5A" w:rsidRPr="00FD02CA">
        <w:rPr>
          <w:rFonts w:asciiTheme="minorHAnsi" w:eastAsia="Times New Roman" w:hAnsiTheme="minorHAnsi" w:cstheme="minorHAnsi"/>
          <w:b/>
          <w:sz w:val="24"/>
          <w:u w:val="single"/>
        </w:rPr>
        <w:t>Dosing Visit 1</w:t>
      </w:r>
      <w:r w:rsidR="00652889" w:rsidRPr="00FD02CA">
        <w:rPr>
          <w:rFonts w:asciiTheme="minorHAnsi" w:eastAsia="Times New Roman" w:hAnsiTheme="minorHAnsi" w:cstheme="minorHAnsi"/>
          <w:b/>
          <w:sz w:val="24"/>
          <w:u w:val="single"/>
        </w:rPr>
        <w:t>)</w:t>
      </w:r>
      <w:r w:rsidR="00A51501" w:rsidRPr="004D0B4E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="00652889" w:rsidRPr="004D0B4E">
        <w:rPr>
          <w:rFonts w:asciiTheme="minorHAnsi" w:eastAsia="Times New Roman" w:hAnsiTheme="minorHAnsi" w:cstheme="minorHAnsi"/>
          <w:b/>
          <w:szCs w:val="22"/>
        </w:rPr>
        <w:t xml:space="preserve">and </w:t>
      </w:r>
      <w:r w:rsidR="00652889" w:rsidRPr="004D0B4E">
        <w:rPr>
          <w:rFonts w:asciiTheme="minorHAnsi" w:eastAsia="Times New Roman" w:hAnsiTheme="minorHAnsi" w:cstheme="minorHAnsi"/>
          <w:b/>
          <w:sz w:val="24"/>
          <w:u w:val="single"/>
        </w:rPr>
        <w:t>Visit</w:t>
      </w:r>
      <w:r w:rsidR="00F10923" w:rsidRPr="004D0B4E">
        <w:rPr>
          <w:rFonts w:asciiTheme="minorHAnsi" w:eastAsia="Times New Roman" w:hAnsiTheme="minorHAnsi" w:cstheme="minorHAnsi"/>
          <w:b/>
          <w:sz w:val="24"/>
          <w:u w:val="single"/>
        </w:rPr>
        <w:t xml:space="preserve"> </w:t>
      </w:r>
      <w:r w:rsidR="00233F5A" w:rsidRPr="004D0B4E">
        <w:rPr>
          <w:rFonts w:asciiTheme="minorHAnsi" w:eastAsia="Times New Roman" w:hAnsiTheme="minorHAnsi" w:cstheme="minorHAnsi"/>
          <w:b/>
          <w:sz w:val="24"/>
          <w:u w:val="single"/>
        </w:rPr>
        <w:t>7</w:t>
      </w:r>
      <w:r w:rsidR="00652889" w:rsidRPr="004D0B4E">
        <w:rPr>
          <w:rFonts w:asciiTheme="minorHAnsi" w:eastAsia="Times New Roman" w:hAnsiTheme="minorHAnsi" w:cstheme="minorHAnsi"/>
          <w:b/>
          <w:sz w:val="24"/>
          <w:u w:val="single"/>
        </w:rPr>
        <w:t xml:space="preserve"> (</w:t>
      </w:r>
      <w:r w:rsidR="00233F5A" w:rsidRPr="004D0B4E">
        <w:rPr>
          <w:rFonts w:asciiTheme="minorHAnsi" w:eastAsia="Times New Roman" w:hAnsiTheme="minorHAnsi" w:cstheme="minorHAnsi"/>
          <w:b/>
          <w:sz w:val="24"/>
          <w:u w:val="single"/>
        </w:rPr>
        <w:t>Dosing Visit 2</w:t>
      </w:r>
      <w:r w:rsidR="00652889" w:rsidRPr="004D0B4E">
        <w:rPr>
          <w:rFonts w:asciiTheme="minorHAnsi" w:eastAsia="Times New Roman" w:hAnsiTheme="minorHAnsi" w:cstheme="minorHAnsi"/>
          <w:b/>
          <w:sz w:val="24"/>
          <w:u w:val="single"/>
        </w:rPr>
        <w:t>)</w:t>
      </w:r>
      <w:r w:rsidR="0018234C">
        <w:rPr>
          <w:rFonts w:asciiTheme="minorHAnsi" w:eastAsia="Times New Roman" w:hAnsiTheme="minorHAnsi" w:cstheme="minorHAnsi"/>
          <w:b/>
          <w:szCs w:val="22"/>
        </w:rPr>
        <w:t>:</w:t>
      </w:r>
    </w:p>
    <w:p w14:paraId="3BC79AEE" w14:textId="526822AC" w:rsidR="003039C2" w:rsidRDefault="003039C2" w:rsidP="0018234C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Explain procedures around in-clinic enema provision</w:t>
      </w:r>
    </w:p>
    <w:p w14:paraId="25483203" w14:textId="1574C573" w:rsidR="0018234C" w:rsidRPr="0018234C" w:rsidRDefault="0018234C" w:rsidP="0018234C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szCs w:val="22"/>
        </w:rPr>
      </w:pPr>
      <w:r w:rsidRPr="0018234C">
        <w:rPr>
          <w:rFonts w:asciiTheme="minorHAnsi" w:eastAsia="Times New Roman" w:hAnsiTheme="minorHAnsi" w:cstheme="minorHAnsi"/>
          <w:szCs w:val="22"/>
        </w:rPr>
        <w:t>Provide an overview of the study rectal insert</w:t>
      </w:r>
    </w:p>
    <w:p w14:paraId="069D3EF4" w14:textId="54656863" w:rsidR="0018234C" w:rsidRDefault="0018234C" w:rsidP="0018234C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 w:rsidRPr="0018234C">
        <w:rPr>
          <w:rFonts w:asciiTheme="minorHAnsi" w:hAnsiTheme="minorHAnsi" w:cs="Arial"/>
          <w:szCs w:val="22"/>
        </w:rPr>
        <w:t>Review rectal insert guide and</w:t>
      </w:r>
      <w:r w:rsidR="00220999">
        <w:rPr>
          <w:rFonts w:asciiTheme="minorHAnsi" w:hAnsiTheme="minorHAnsi" w:cs="Arial"/>
          <w:szCs w:val="22"/>
        </w:rPr>
        <w:t>,</w:t>
      </w:r>
      <w:r w:rsidRPr="0018234C">
        <w:rPr>
          <w:rFonts w:asciiTheme="minorHAnsi" w:hAnsiTheme="minorHAnsi" w:cs="Arial"/>
          <w:szCs w:val="22"/>
        </w:rPr>
        <w:t xml:space="preserve"> </w:t>
      </w:r>
      <w:r w:rsidR="00E66098">
        <w:rPr>
          <w:rFonts w:asciiTheme="minorHAnsi" w:hAnsiTheme="minorHAnsi" w:cs="Arial"/>
          <w:szCs w:val="22"/>
        </w:rPr>
        <w:t xml:space="preserve">if applicable, </w:t>
      </w:r>
      <w:r w:rsidRPr="0018234C">
        <w:rPr>
          <w:rFonts w:asciiTheme="minorHAnsi" w:hAnsiTheme="minorHAnsi" w:cs="Arial"/>
          <w:szCs w:val="22"/>
        </w:rPr>
        <w:t>provide a copy to participant</w:t>
      </w:r>
    </w:p>
    <w:p w14:paraId="348740FC" w14:textId="3AA64EFA" w:rsidR="0018234C" w:rsidRPr="0018234C" w:rsidRDefault="0018234C" w:rsidP="0018234C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 w:rsidRPr="0018234C">
        <w:rPr>
          <w:rFonts w:asciiTheme="minorHAnsi" w:hAnsiTheme="minorHAnsi" w:cs="Arial"/>
          <w:szCs w:val="22"/>
        </w:rPr>
        <w:t>Explain that study rectal insert doses will be</w:t>
      </w:r>
      <w:r w:rsidR="00183373">
        <w:rPr>
          <w:rFonts w:asciiTheme="minorHAnsi" w:hAnsiTheme="minorHAnsi" w:cs="Arial"/>
          <w:szCs w:val="22"/>
        </w:rPr>
        <w:t xml:space="preserve"> </w:t>
      </w:r>
      <w:r w:rsidRPr="0018234C">
        <w:rPr>
          <w:rFonts w:asciiTheme="minorHAnsi" w:hAnsiTheme="minorHAnsi" w:cs="Arial"/>
          <w:szCs w:val="22"/>
        </w:rPr>
        <w:t>administered</w:t>
      </w:r>
      <w:r w:rsidR="00E66098">
        <w:rPr>
          <w:rFonts w:asciiTheme="minorHAnsi" w:hAnsiTheme="minorHAnsi" w:cs="Arial"/>
          <w:szCs w:val="22"/>
        </w:rPr>
        <w:t xml:space="preserve"> by site staff in the study </w:t>
      </w:r>
      <w:r w:rsidRPr="0018234C">
        <w:rPr>
          <w:rFonts w:asciiTheme="minorHAnsi" w:hAnsiTheme="minorHAnsi" w:cs="Arial"/>
          <w:szCs w:val="22"/>
        </w:rPr>
        <w:t>clini</w:t>
      </w:r>
      <w:r>
        <w:rPr>
          <w:rFonts w:asciiTheme="minorHAnsi" w:hAnsiTheme="minorHAnsi" w:cs="Arial"/>
          <w:szCs w:val="22"/>
        </w:rPr>
        <w:t>c</w:t>
      </w:r>
    </w:p>
    <w:p w14:paraId="4969DE9E" w14:textId="3BF36440" w:rsidR="004158B3" w:rsidRPr="00183373" w:rsidRDefault="0018234C" w:rsidP="0018234C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 w:rsidRPr="0018234C">
        <w:rPr>
          <w:rFonts w:ascii="Calibri" w:eastAsia="Times New Roman" w:hAnsi="Calibri" w:cs="Calibri"/>
          <w:szCs w:val="22"/>
        </w:rPr>
        <w:t xml:space="preserve">Encourage the participant to ask any questions about the </w:t>
      </w:r>
      <w:r w:rsidR="003039C2">
        <w:rPr>
          <w:rFonts w:ascii="Calibri" w:eastAsia="Times New Roman" w:hAnsi="Calibri" w:cs="Calibri"/>
          <w:szCs w:val="22"/>
        </w:rPr>
        <w:t xml:space="preserve">enema as well as </w:t>
      </w:r>
      <w:r w:rsidR="00D11C1B">
        <w:rPr>
          <w:rFonts w:ascii="Calibri" w:eastAsia="Times New Roman" w:hAnsi="Calibri" w:cs="Calibri"/>
          <w:szCs w:val="22"/>
        </w:rPr>
        <w:t xml:space="preserve">the </w:t>
      </w:r>
      <w:bookmarkStart w:id="1" w:name="_GoBack"/>
      <w:bookmarkEnd w:id="1"/>
      <w:r w:rsidRPr="0018234C">
        <w:rPr>
          <w:rFonts w:ascii="Calibri" w:eastAsia="Times New Roman" w:hAnsi="Calibri" w:cs="Calibri"/>
          <w:szCs w:val="22"/>
        </w:rPr>
        <w:t>study rectal insert</w:t>
      </w:r>
      <w:r w:rsidR="003039C2">
        <w:rPr>
          <w:rFonts w:ascii="Calibri" w:eastAsia="Times New Roman" w:hAnsi="Calibri" w:cs="Calibri"/>
          <w:szCs w:val="22"/>
        </w:rPr>
        <w:t xml:space="preserve"> and</w:t>
      </w:r>
      <w:r w:rsidR="00E66098">
        <w:rPr>
          <w:rFonts w:ascii="Calibri" w:eastAsia="Times New Roman" w:hAnsi="Calibri" w:cs="Calibri"/>
          <w:szCs w:val="22"/>
        </w:rPr>
        <w:t xml:space="preserve"> administration procedures</w:t>
      </w:r>
      <w:r w:rsidR="003039C2">
        <w:rPr>
          <w:rFonts w:ascii="Calibri" w:eastAsia="Times New Roman" w:hAnsi="Calibri" w:cs="Calibri"/>
          <w:szCs w:val="22"/>
        </w:rPr>
        <w:t>,</w:t>
      </w:r>
      <w:r w:rsidR="00E66098">
        <w:rPr>
          <w:rFonts w:ascii="Calibri" w:eastAsia="Times New Roman" w:hAnsi="Calibri" w:cs="Calibri"/>
          <w:szCs w:val="22"/>
        </w:rPr>
        <w:t xml:space="preserve"> </w:t>
      </w:r>
      <w:r w:rsidRPr="0018234C">
        <w:rPr>
          <w:rFonts w:ascii="Calibri" w:eastAsia="Times New Roman" w:hAnsi="Calibri" w:cs="Calibri"/>
          <w:szCs w:val="22"/>
        </w:rPr>
        <w:t xml:space="preserve">and to inform staff of any issues </w:t>
      </w:r>
      <w:r>
        <w:rPr>
          <w:rFonts w:ascii="Calibri" w:eastAsia="Times New Roman" w:hAnsi="Calibri" w:cs="Calibri"/>
          <w:szCs w:val="22"/>
        </w:rPr>
        <w:t xml:space="preserve">with </w:t>
      </w:r>
      <w:r w:rsidR="003039C2">
        <w:rPr>
          <w:rFonts w:ascii="Calibri" w:eastAsia="Times New Roman" w:hAnsi="Calibri" w:cs="Calibri"/>
          <w:szCs w:val="22"/>
        </w:rPr>
        <w:t>enema or insert</w:t>
      </w:r>
      <w:r w:rsidR="003039C2" w:rsidRPr="0018234C">
        <w:rPr>
          <w:rFonts w:ascii="Calibri" w:eastAsia="Times New Roman" w:hAnsi="Calibri" w:cs="Calibri"/>
          <w:szCs w:val="22"/>
        </w:rPr>
        <w:t xml:space="preserve"> </w:t>
      </w:r>
      <w:r w:rsidRPr="0018234C">
        <w:rPr>
          <w:rFonts w:ascii="Calibri" w:eastAsia="Times New Roman" w:hAnsi="Calibri" w:cs="Calibri"/>
          <w:szCs w:val="22"/>
        </w:rPr>
        <w:t xml:space="preserve">administration </w:t>
      </w:r>
    </w:p>
    <w:p w14:paraId="3E3B7EA3" w14:textId="77777777" w:rsidR="00AC53B0" w:rsidRDefault="00AC53B0" w:rsidP="00EA1E66">
      <w:pPr>
        <w:ind w:left="630"/>
        <w:rPr>
          <w:rFonts w:asciiTheme="minorHAnsi" w:eastAsia="Times New Roman" w:hAnsiTheme="minorHAnsi" w:cstheme="minorHAnsi"/>
          <w:b/>
          <w:szCs w:val="22"/>
        </w:rPr>
      </w:pPr>
    </w:p>
    <w:p w14:paraId="7BF4F318" w14:textId="5307EEF2" w:rsidR="00431D01" w:rsidRPr="002B7EC5" w:rsidRDefault="000D6509" w:rsidP="00431D01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>N/A</w:t>
      </w:r>
    </w:p>
    <w:p w14:paraId="573D093B" w14:textId="77777777" w:rsidR="00783AE3" w:rsidRDefault="00783AE3" w:rsidP="00783AE3">
      <w:pPr>
        <w:spacing w:line="276" w:lineRule="auto"/>
        <w:rPr>
          <w:rFonts w:asciiTheme="minorHAnsi" w:hAnsiTheme="minorHAnsi" w:cs="Arial"/>
          <w:b/>
          <w:szCs w:val="22"/>
        </w:rPr>
      </w:pPr>
    </w:p>
    <w:p w14:paraId="07BB814A" w14:textId="38C595CE" w:rsidR="00783AE3" w:rsidRDefault="00783AE3" w:rsidP="00783AE3">
      <w:pPr>
        <w:spacing w:line="276" w:lineRule="auto"/>
        <w:rPr>
          <w:rFonts w:asciiTheme="minorHAnsi" w:hAnsiTheme="minorHAnsi" w:cs="Arial"/>
          <w:b/>
          <w:szCs w:val="22"/>
        </w:rPr>
      </w:pPr>
      <w:r w:rsidRPr="00607D43">
        <w:rPr>
          <w:rFonts w:asciiTheme="minorHAnsi" w:hAnsiTheme="minorHAnsi" w:cs="Arial"/>
          <w:b/>
          <w:szCs w:val="22"/>
        </w:rPr>
        <w:t xml:space="preserve">Any </w:t>
      </w:r>
      <w:r>
        <w:rPr>
          <w:rFonts w:asciiTheme="minorHAnsi" w:hAnsiTheme="minorHAnsi" w:cs="Arial"/>
          <w:b/>
          <w:szCs w:val="22"/>
        </w:rPr>
        <w:t>counseling</w:t>
      </w:r>
      <w:r w:rsidRPr="00607D43">
        <w:rPr>
          <w:rFonts w:asciiTheme="minorHAnsi" w:hAnsiTheme="minorHAnsi" w:cs="Arial"/>
          <w:b/>
          <w:szCs w:val="22"/>
        </w:rPr>
        <w:t xml:space="preserve"> issues/questions/concerns discussed at this visit?</w:t>
      </w:r>
    </w:p>
    <w:p w14:paraId="3930719B" w14:textId="77777777" w:rsidR="00783AE3" w:rsidRDefault="00D11C1B" w:rsidP="00783AE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18716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AE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83AE3">
        <w:rPr>
          <w:rFonts w:asciiTheme="minorHAnsi" w:hAnsiTheme="minorHAnsi" w:cs="Arial"/>
          <w:szCs w:val="22"/>
        </w:rPr>
        <w:t xml:space="preserve"> None reported</w:t>
      </w:r>
    </w:p>
    <w:p w14:paraId="12830FD8" w14:textId="57AD3160" w:rsidR="00783AE3" w:rsidRDefault="00D11C1B" w:rsidP="00783AE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8733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AE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83AE3">
        <w:rPr>
          <w:rFonts w:asciiTheme="minorHAnsi" w:hAnsiTheme="minorHAnsi" w:cs="Arial"/>
          <w:szCs w:val="22"/>
        </w:rPr>
        <w:t xml:space="preserve"> Yes. </w:t>
      </w:r>
      <w:r w:rsidR="00965303">
        <w:rPr>
          <w:rFonts w:asciiTheme="minorHAnsi" w:hAnsiTheme="minorHAnsi" w:cs="Arial"/>
          <w:szCs w:val="22"/>
        </w:rPr>
        <w:t xml:space="preserve">Document </w:t>
      </w:r>
      <w:r w:rsidR="00783AE3">
        <w:rPr>
          <w:rFonts w:asciiTheme="minorHAnsi" w:hAnsiTheme="minorHAnsi" w:cs="Arial"/>
          <w:szCs w:val="22"/>
        </w:rPr>
        <w:t>discussion, counseling provided, and issues to follow up on at next visit:</w:t>
      </w:r>
    </w:p>
    <w:p w14:paraId="49037E5A" w14:textId="7EEB84AF" w:rsidR="00783AE3" w:rsidRDefault="00783AE3" w:rsidP="007E4AFE">
      <w:pPr>
        <w:spacing w:before="2" w:line="48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221DD">
        <w:rPr>
          <w:rFonts w:asciiTheme="minorHAnsi" w:hAnsiTheme="minorHAnsi" w:cs="Arial"/>
          <w:szCs w:val="22"/>
        </w:rPr>
        <w:t>_____________________________________________________________________________________</w:t>
      </w:r>
      <w:r w:rsidRPr="00200F17">
        <w:rPr>
          <w:rFonts w:asciiTheme="minorHAnsi" w:hAnsiTheme="minorHAnsi" w:cs="Arial"/>
          <w:szCs w:val="22"/>
        </w:rPr>
        <w:t>___________________</w:t>
      </w:r>
      <w:r w:rsidR="008D2360">
        <w:rPr>
          <w:rFonts w:asciiTheme="minorHAnsi" w:hAnsiTheme="minorHAnsi" w:cs="Arial"/>
          <w:szCs w:val="22"/>
        </w:rPr>
        <w:t>________________</w:t>
      </w:r>
      <w:r w:rsidRPr="00200F17">
        <w:rPr>
          <w:rFonts w:asciiTheme="minorHAnsi" w:hAnsiTheme="minorHAnsi" w:cs="Arial"/>
          <w:szCs w:val="22"/>
        </w:rPr>
        <w:t>_________</w:t>
      </w:r>
    </w:p>
    <w:p w14:paraId="3C16A109" w14:textId="7C24E727" w:rsidR="00857813" w:rsidRDefault="00857813" w:rsidP="007E4AFE">
      <w:pPr>
        <w:spacing w:before="2" w:line="480" w:lineRule="auto"/>
        <w:rPr>
          <w:rFonts w:asciiTheme="minorHAnsi" w:eastAsia="Times New Roman" w:hAnsiTheme="minorHAnsi" w:cstheme="minorHAnsi"/>
          <w:b/>
          <w:szCs w:val="22"/>
        </w:rPr>
      </w:pPr>
      <w:r w:rsidRPr="00857813">
        <w:rPr>
          <w:rFonts w:asciiTheme="minorHAnsi" w:eastAsia="Times New Roman" w:hAnsiTheme="minorHAnsi" w:cstheme="minorHAnsi"/>
          <w:b/>
          <w:szCs w:val="22"/>
        </w:rPr>
        <w:t>Rectal</w:t>
      </w:r>
      <w:r>
        <w:rPr>
          <w:rFonts w:asciiTheme="minorHAnsi" w:eastAsia="Times New Roman" w:hAnsiTheme="minorHAnsi" w:cstheme="minorHAnsi"/>
          <w:b/>
          <w:szCs w:val="22"/>
        </w:rPr>
        <w:t xml:space="preserve"> Biopsies Counseling</w:t>
      </w:r>
    </w:p>
    <w:p w14:paraId="67406B17" w14:textId="516280CB" w:rsidR="00857813" w:rsidRDefault="00A76C7B" w:rsidP="00857813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 w:val="24"/>
        </w:rPr>
      </w:pP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>Group 1</w:t>
      </w:r>
      <w:r w:rsidR="00CD1482">
        <w:rPr>
          <w:rFonts w:asciiTheme="minorHAnsi" w:eastAsia="Times New Roman" w:hAnsiTheme="minorHAnsi" w:cstheme="minorHAnsi"/>
          <w:b/>
          <w:sz w:val="24"/>
        </w:rPr>
        <w:t>: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</w:rPr>
        <w:t>A</w:t>
      </w:r>
      <w:r w:rsidR="00857813" w:rsidRPr="00A76C7B">
        <w:rPr>
          <w:rFonts w:asciiTheme="minorHAnsi" w:eastAsia="Times New Roman" w:hAnsiTheme="minorHAnsi" w:cstheme="minorHAnsi"/>
          <w:b/>
          <w:sz w:val="24"/>
        </w:rPr>
        <w:t xml:space="preserve">t </w:t>
      </w:r>
      <w:r w:rsidR="00857813" w:rsidRPr="00A76C7B">
        <w:rPr>
          <w:rFonts w:asciiTheme="minorHAnsi" w:eastAsia="Times New Roman" w:hAnsiTheme="minorHAnsi" w:cstheme="minorHAnsi"/>
          <w:b/>
          <w:sz w:val="24"/>
          <w:u w:val="single"/>
        </w:rPr>
        <w:t>Visit</w:t>
      </w:r>
      <w:r w:rsidR="00CD1482">
        <w:rPr>
          <w:rFonts w:asciiTheme="minorHAnsi" w:eastAsia="Times New Roman" w:hAnsiTheme="minorHAnsi" w:cstheme="minorHAnsi"/>
          <w:b/>
          <w:sz w:val="24"/>
          <w:u w:val="single"/>
        </w:rPr>
        <w:t xml:space="preserve"> 2 (Enrollment) and Visits</w:t>
      </w:r>
      <w:r w:rsidRPr="00A76C7B">
        <w:rPr>
          <w:rFonts w:asciiTheme="minorHAnsi" w:eastAsia="Times New Roman" w:hAnsiTheme="minorHAnsi" w:cstheme="minorHAnsi"/>
          <w:b/>
          <w:sz w:val="24"/>
          <w:u w:val="single"/>
        </w:rPr>
        <w:t xml:space="preserve"> 3, 5, 7 and 9</w:t>
      </w:r>
      <w:r w:rsidR="00220999">
        <w:rPr>
          <w:rFonts w:asciiTheme="minorHAnsi" w:eastAsia="Times New Roman" w:hAnsiTheme="minorHAnsi" w:cstheme="minorHAnsi"/>
          <w:b/>
          <w:sz w:val="24"/>
          <w:u w:val="single"/>
        </w:rPr>
        <w:t>:</w:t>
      </w:r>
    </w:p>
    <w:p w14:paraId="4A7A4F40" w14:textId="77777777" w:rsidR="00A76C7B" w:rsidRPr="0018234C" w:rsidRDefault="00A76C7B" w:rsidP="00A76C7B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>N/A</w:t>
      </w:r>
    </w:p>
    <w:p w14:paraId="7006A87A" w14:textId="77777777" w:rsidR="00A76C7B" w:rsidRPr="00A76C7B" w:rsidRDefault="00A76C7B" w:rsidP="00A76C7B">
      <w:pPr>
        <w:rPr>
          <w:rFonts w:asciiTheme="minorHAnsi" w:eastAsia="Times New Roman" w:hAnsiTheme="minorHAnsi" w:cstheme="minorHAnsi"/>
          <w:b/>
          <w:sz w:val="24"/>
        </w:rPr>
      </w:pPr>
    </w:p>
    <w:p w14:paraId="239BDA34" w14:textId="6158BAC8" w:rsidR="00A76C7B" w:rsidRDefault="00A76C7B" w:rsidP="00857813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 w:val="24"/>
        </w:rPr>
      </w:pP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>Group 2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: </w:t>
      </w:r>
      <w:r>
        <w:rPr>
          <w:rFonts w:asciiTheme="minorHAnsi" w:eastAsia="Times New Roman" w:hAnsiTheme="minorHAnsi" w:cstheme="minorHAnsi"/>
          <w:b/>
          <w:sz w:val="24"/>
        </w:rPr>
        <w:t>A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t </w:t>
      </w: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>Visit</w:t>
      </w:r>
      <w:r w:rsidR="00CD1482" w:rsidRPr="00CD1482">
        <w:rPr>
          <w:rFonts w:asciiTheme="minorHAnsi" w:eastAsia="Times New Roman" w:hAnsiTheme="minorHAnsi" w:cstheme="minorHAnsi"/>
          <w:b/>
          <w:sz w:val="24"/>
          <w:u w:val="single"/>
        </w:rPr>
        <w:t xml:space="preserve"> 2 (Enrollment) and Visits</w:t>
      </w: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 xml:space="preserve"> 4, 6, 8 and 10</w:t>
      </w:r>
      <w:r w:rsidR="00CD1482">
        <w:rPr>
          <w:rFonts w:asciiTheme="minorHAnsi" w:eastAsia="Times New Roman" w:hAnsiTheme="minorHAnsi" w:cstheme="minorHAnsi"/>
          <w:b/>
          <w:sz w:val="24"/>
        </w:rPr>
        <w:t>:</w:t>
      </w:r>
    </w:p>
    <w:p w14:paraId="4533D3AB" w14:textId="77777777" w:rsidR="00A76C7B" w:rsidRPr="0018234C" w:rsidRDefault="00A76C7B" w:rsidP="00A76C7B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>N/A</w:t>
      </w:r>
    </w:p>
    <w:p w14:paraId="7622A073" w14:textId="2972419B" w:rsidR="00A76C7B" w:rsidRDefault="00A76C7B" w:rsidP="00A76C7B">
      <w:pPr>
        <w:rPr>
          <w:rFonts w:asciiTheme="minorHAnsi" w:eastAsia="Times New Roman" w:hAnsiTheme="minorHAnsi" w:cstheme="minorHAnsi"/>
          <w:b/>
          <w:szCs w:val="22"/>
        </w:rPr>
      </w:pPr>
    </w:p>
    <w:p w14:paraId="34FD5A4E" w14:textId="622A036A" w:rsidR="00A76C7B" w:rsidRPr="00A76C7B" w:rsidRDefault="00A76C7B" w:rsidP="00A76C7B">
      <w:pPr>
        <w:numPr>
          <w:ilvl w:val="0"/>
          <w:numId w:val="1"/>
        </w:numPr>
        <w:ind w:left="810"/>
        <w:rPr>
          <w:rFonts w:ascii="Calibri" w:eastAsia="Times New Roman" w:hAnsi="Calibri" w:cs="Calibri"/>
          <w:szCs w:val="22"/>
        </w:rPr>
      </w:pPr>
      <w:r w:rsidRPr="00A76C7B">
        <w:rPr>
          <w:rFonts w:ascii="Calibri" w:eastAsia="Times New Roman" w:hAnsi="Calibri" w:cs="Calibri"/>
          <w:szCs w:val="22"/>
        </w:rPr>
        <w:t xml:space="preserve">Explain to participant that clinic staff will </w:t>
      </w:r>
      <w:r>
        <w:rPr>
          <w:rFonts w:ascii="Calibri" w:eastAsia="Times New Roman" w:hAnsi="Calibri" w:cs="Calibri"/>
          <w:szCs w:val="22"/>
        </w:rPr>
        <w:t xml:space="preserve">collect rectal tissue </w:t>
      </w:r>
    </w:p>
    <w:p w14:paraId="767E4204" w14:textId="00D1D9CB" w:rsidR="00A76C7B" w:rsidRPr="00A76C7B" w:rsidRDefault="00A76C7B" w:rsidP="00A76C7B">
      <w:pPr>
        <w:numPr>
          <w:ilvl w:val="0"/>
          <w:numId w:val="1"/>
        </w:numPr>
        <w:ind w:left="810"/>
        <w:rPr>
          <w:rFonts w:ascii="Calibri" w:eastAsia="Times New Roman" w:hAnsi="Calibri" w:cs="Calibri"/>
          <w:szCs w:val="22"/>
        </w:rPr>
      </w:pPr>
      <w:r w:rsidRPr="00A76C7B">
        <w:rPr>
          <w:rFonts w:ascii="Calibri" w:eastAsia="Times New Roman" w:hAnsi="Calibri" w:cs="Calibri"/>
          <w:szCs w:val="22"/>
        </w:rPr>
        <w:t xml:space="preserve">Explain the process for </w:t>
      </w:r>
      <w:r>
        <w:rPr>
          <w:rFonts w:ascii="Calibri" w:eastAsia="Times New Roman" w:hAnsi="Calibri" w:cs="Calibri"/>
          <w:szCs w:val="22"/>
        </w:rPr>
        <w:t>rectal tissue collection</w:t>
      </w:r>
    </w:p>
    <w:p w14:paraId="64B791EE" w14:textId="7E1AFEC7" w:rsidR="00A76C7B" w:rsidRDefault="00A76C7B" w:rsidP="00A76C7B">
      <w:pPr>
        <w:numPr>
          <w:ilvl w:val="0"/>
          <w:numId w:val="1"/>
        </w:numPr>
        <w:ind w:left="810"/>
        <w:rPr>
          <w:rFonts w:ascii="Calibri" w:eastAsia="Times New Roman" w:hAnsi="Calibri" w:cs="Calibri"/>
          <w:szCs w:val="22"/>
        </w:rPr>
      </w:pPr>
      <w:r w:rsidRPr="00A76C7B">
        <w:rPr>
          <w:rFonts w:ascii="Calibri" w:eastAsia="Times New Roman" w:hAnsi="Calibri" w:cs="Calibri"/>
          <w:szCs w:val="22"/>
        </w:rPr>
        <w:t xml:space="preserve">If there is any discomfort </w:t>
      </w:r>
      <w:r>
        <w:rPr>
          <w:rFonts w:ascii="Calibri" w:eastAsia="Times New Roman" w:hAnsi="Calibri" w:cs="Calibri"/>
          <w:szCs w:val="22"/>
        </w:rPr>
        <w:t>during the procedure</w:t>
      </w:r>
      <w:r w:rsidRPr="00A76C7B">
        <w:rPr>
          <w:rFonts w:ascii="Calibri" w:eastAsia="Times New Roman" w:hAnsi="Calibri" w:cs="Calibri"/>
          <w:szCs w:val="22"/>
        </w:rPr>
        <w:t>, participant should immediately inform study staff</w:t>
      </w:r>
    </w:p>
    <w:p w14:paraId="2F2F42C2" w14:textId="7266ACB4" w:rsidR="00A76D67" w:rsidRDefault="00A76D67" w:rsidP="00A76D67">
      <w:pPr>
        <w:spacing w:before="2" w:line="480" w:lineRule="auto"/>
        <w:rPr>
          <w:rFonts w:asciiTheme="minorHAnsi" w:eastAsia="Times New Roman" w:hAnsiTheme="minorHAnsi" w:cstheme="minorHAnsi"/>
          <w:b/>
          <w:szCs w:val="22"/>
        </w:rPr>
      </w:pPr>
    </w:p>
    <w:p w14:paraId="67FC59B8" w14:textId="570ACA13" w:rsidR="002B7EC5" w:rsidRDefault="002B7EC5" w:rsidP="00A76D67">
      <w:pPr>
        <w:spacing w:before="2" w:line="480" w:lineRule="auto"/>
        <w:rPr>
          <w:rFonts w:asciiTheme="minorHAnsi" w:eastAsia="Times New Roman" w:hAnsiTheme="minorHAnsi" w:cstheme="minorHAnsi"/>
          <w:b/>
          <w:szCs w:val="22"/>
        </w:rPr>
      </w:pPr>
    </w:p>
    <w:p w14:paraId="53F719C3" w14:textId="77777777" w:rsidR="002B7EC5" w:rsidRDefault="002B7EC5" w:rsidP="00A76D67">
      <w:pPr>
        <w:spacing w:before="2" w:line="480" w:lineRule="auto"/>
        <w:rPr>
          <w:rFonts w:asciiTheme="minorHAnsi" w:eastAsia="Times New Roman" w:hAnsiTheme="minorHAnsi" w:cstheme="minorHAnsi"/>
          <w:b/>
          <w:szCs w:val="22"/>
        </w:rPr>
      </w:pPr>
    </w:p>
    <w:p w14:paraId="14C78364" w14:textId="7A447451" w:rsidR="009F0B48" w:rsidRPr="00A76D67" w:rsidRDefault="009F0B48" w:rsidP="00A76D67">
      <w:pPr>
        <w:spacing w:line="480" w:lineRule="auto"/>
        <w:rPr>
          <w:rFonts w:asciiTheme="minorHAnsi" w:eastAsia="Times New Roman" w:hAnsiTheme="minorHAnsi" w:cstheme="minorHAnsi"/>
          <w:b/>
          <w:szCs w:val="22"/>
        </w:rPr>
      </w:pPr>
      <w:r w:rsidRPr="00A76D67">
        <w:rPr>
          <w:rFonts w:asciiTheme="minorHAnsi" w:eastAsia="Times New Roman" w:hAnsiTheme="minorHAnsi" w:cstheme="minorHAnsi"/>
          <w:b/>
          <w:szCs w:val="22"/>
        </w:rPr>
        <w:lastRenderedPageBreak/>
        <w:t xml:space="preserve">Rectal </w:t>
      </w:r>
      <w:r>
        <w:rPr>
          <w:rFonts w:asciiTheme="minorHAnsi" w:eastAsia="Times New Roman" w:hAnsiTheme="minorHAnsi" w:cstheme="minorHAnsi"/>
          <w:b/>
          <w:szCs w:val="22"/>
        </w:rPr>
        <w:t xml:space="preserve">and/or </w:t>
      </w:r>
      <w:r w:rsidRPr="00A76D67">
        <w:rPr>
          <w:rFonts w:asciiTheme="minorHAnsi" w:eastAsia="Times New Roman" w:hAnsiTheme="minorHAnsi" w:cstheme="minorHAnsi"/>
          <w:b/>
          <w:szCs w:val="22"/>
        </w:rPr>
        <w:t>Vaginal Fluid Collection Counseling</w:t>
      </w:r>
    </w:p>
    <w:p w14:paraId="79F90CCB" w14:textId="77777777" w:rsidR="00B874AC" w:rsidRDefault="00B874AC" w:rsidP="00A76D67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 w:val="24"/>
        </w:rPr>
      </w:pP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>Group 1</w:t>
      </w:r>
      <w:r>
        <w:rPr>
          <w:rFonts w:asciiTheme="minorHAnsi" w:eastAsia="Times New Roman" w:hAnsiTheme="minorHAnsi" w:cstheme="minorHAnsi"/>
          <w:b/>
          <w:sz w:val="24"/>
        </w:rPr>
        <w:t>: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</w:rPr>
        <w:t>A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t </w:t>
      </w:r>
      <w:r w:rsidRPr="00A76C7B">
        <w:rPr>
          <w:rFonts w:asciiTheme="minorHAnsi" w:eastAsia="Times New Roman" w:hAnsiTheme="minorHAnsi" w:cstheme="minorHAnsi"/>
          <w:b/>
          <w:sz w:val="24"/>
          <w:u w:val="single"/>
        </w:rPr>
        <w:t>Visit</w:t>
      </w:r>
      <w:r>
        <w:rPr>
          <w:rFonts w:asciiTheme="minorHAnsi" w:eastAsia="Times New Roman" w:hAnsiTheme="minorHAnsi" w:cstheme="minorHAnsi"/>
          <w:b/>
          <w:sz w:val="24"/>
          <w:u w:val="single"/>
        </w:rPr>
        <w:t xml:space="preserve"> 2 (Enrollment) and Visits</w:t>
      </w:r>
      <w:r w:rsidRPr="00A76C7B">
        <w:rPr>
          <w:rFonts w:asciiTheme="minorHAnsi" w:eastAsia="Times New Roman" w:hAnsiTheme="minorHAnsi" w:cstheme="minorHAnsi"/>
          <w:b/>
          <w:sz w:val="24"/>
          <w:u w:val="single"/>
        </w:rPr>
        <w:t xml:space="preserve"> 3, 5, 7 and 9</w:t>
      </w:r>
      <w:r>
        <w:rPr>
          <w:rFonts w:asciiTheme="minorHAnsi" w:eastAsia="Times New Roman" w:hAnsiTheme="minorHAnsi" w:cstheme="minorHAnsi"/>
          <w:b/>
          <w:sz w:val="24"/>
          <w:u w:val="single"/>
        </w:rPr>
        <w:t>:</w:t>
      </w:r>
    </w:p>
    <w:p w14:paraId="626CD416" w14:textId="77777777" w:rsidR="00B874AC" w:rsidRPr="0018234C" w:rsidRDefault="00B874AC" w:rsidP="00A76D67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>N/A</w:t>
      </w:r>
    </w:p>
    <w:p w14:paraId="04113214" w14:textId="77777777" w:rsidR="00B874AC" w:rsidRPr="00A76C7B" w:rsidRDefault="00B874AC" w:rsidP="00B874AC">
      <w:pPr>
        <w:rPr>
          <w:rFonts w:asciiTheme="minorHAnsi" w:eastAsia="Times New Roman" w:hAnsiTheme="minorHAnsi" w:cstheme="minorHAnsi"/>
          <w:b/>
          <w:sz w:val="24"/>
        </w:rPr>
      </w:pPr>
    </w:p>
    <w:p w14:paraId="22BAD3D4" w14:textId="372297CD" w:rsidR="00B874AC" w:rsidRDefault="00B874AC" w:rsidP="00B874AC">
      <w:pPr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  <w:b/>
          <w:sz w:val="24"/>
        </w:rPr>
      </w:pP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>Group 2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: </w:t>
      </w:r>
      <w:r>
        <w:rPr>
          <w:rFonts w:asciiTheme="minorHAnsi" w:eastAsia="Times New Roman" w:hAnsiTheme="minorHAnsi" w:cstheme="minorHAnsi"/>
          <w:b/>
          <w:sz w:val="24"/>
        </w:rPr>
        <w:t>A</w:t>
      </w:r>
      <w:r w:rsidRPr="00A76C7B">
        <w:rPr>
          <w:rFonts w:asciiTheme="minorHAnsi" w:eastAsia="Times New Roman" w:hAnsiTheme="minorHAnsi" w:cstheme="minorHAnsi"/>
          <w:b/>
          <w:sz w:val="24"/>
        </w:rPr>
        <w:t xml:space="preserve">t </w:t>
      </w: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 xml:space="preserve">Visit 2 (Enrollment) and Visits </w:t>
      </w:r>
      <w:r>
        <w:rPr>
          <w:rFonts w:asciiTheme="minorHAnsi" w:eastAsia="Times New Roman" w:hAnsiTheme="minorHAnsi" w:cstheme="minorHAnsi"/>
          <w:b/>
          <w:sz w:val="24"/>
          <w:u w:val="single"/>
        </w:rPr>
        <w:t xml:space="preserve">3, </w:t>
      </w: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 xml:space="preserve">4, 6, </w:t>
      </w:r>
      <w:r>
        <w:rPr>
          <w:rFonts w:asciiTheme="minorHAnsi" w:eastAsia="Times New Roman" w:hAnsiTheme="minorHAnsi" w:cstheme="minorHAnsi"/>
          <w:b/>
          <w:sz w:val="24"/>
          <w:u w:val="single"/>
        </w:rPr>
        <w:t xml:space="preserve">7, </w:t>
      </w:r>
      <w:r w:rsidRPr="00CD1482">
        <w:rPr>
          <w:rFonts w:asciiTheme="minorHAnsi" w:eastAsia="Times New Roman" w:hAnsiTheme="minorHAnsi" w:cstheme="minorHAnsi"/>
          <w:b/>
          <w:sz w:val="24"/>
          <w:u w:val="single"/>
        </w:rPr>
        <w:t>8 and 10</w:t>
      </w:r>
      <w:r>
        <w:rPr>
          <w:rFonts w:asciiTheme="minorHAnsi" w:eastAsia="Times New Roman" w:hAnsiTheme="minorHAnsi" w:cstheme="minorHAnsi"/>
          <w:b/>
          <w:sz w:val="24"/>
        </w:rPr>
        <w:t>:</w:t>
      </w:r>
    </w:p>
    <w:p w14:paraId="745D2615" w14:textId="77777777" w:rsidR="00B874AC" w:rsidRPr="0018234C" w:rsidRDefault="00B874AC" w:rsidP="00B874AC">
      <w:pPr>
        <w:numPr>
          <w:ilvl w:val="1"/>
          <w:numId w:val="2"/>
        </w:numPr>
        <w:ind w:left="630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>N/A</w:t>
      </w:r>
    </w:p>
    <w:p w14:paraId="28B4FAAD" w14:textId="77777777" w:rsidR="00CD1482" w:rsidRPr="00CD1482" w:rsidRDefault="00CD1482" w:rsidP="00CD1482">
      <w:pPr>
        <w:rPr>
          <w:rFonts w:asciiTheme="minorHAnsi" w:eastAsia="Times New Roman" w:hAnsiTheme="minorHAnsi" w:cstheme="minorHAnsi"/>
          <w:b/>
          <w:szCs w:val="22"/>
        </w:rPr>
      </w:pPr>
    </w:p>
    <w:p w14:paraId="4395FC8C" w14:textId="619F003D" w:rsidR="00CD1482" w:rsidRPr="00A76C7B" w:rsidRDefault="00CD1482" w:rsidP="00CD1482">
      <w:pPr>
        <w:numPr>
          <w:ilvl w:val="0"/>
          <w:numId w:val="2"/>
        </w:numPr>
        <w:ind w:left="810"/>
        <w:rPr>
          <w:rFonts w:ascii="Calibri" w:eastAsia="Times New Roman" w:hAnsi="Calibri" w:cs="Calibri"/>
          <w:szCs w:val="22"/>
        </w:rPr>
      </w:pPr>
      <w:r w:rsidRPr="00A76C7B">
        <w:rPr>
          <w:rFonts w:ascii="Calibri" w:eastAsia="Times New Roman" w:hAnsi="Calibri" w:cs="Calibri"/>
          <w:szCs w:val="22"/>
        </w:rPr>
        <w:t xml:space="preserve">Explain to participant that clinic staff will </w:t>
      </w:r>
      <w:r>
        <w:rPr>
          <w:rFonts w:ascii="Calibri" w:eastAsia="Times New Roman" w:hAnsi="Calibri" w:cs="Calibri"/>
          <w:szCs w:val="22"/>
        </w:rPr>
        <w:t>collect rectal fluid</w:t>
      </w:r>
      <w:r w:rsidRPr="00A76C7B">
        <w:rPr>
          <w:rFonts w:ascii="Calibri" w:eastAsia="Times New Roman" w:hAnsi="Calibri" w:cs="Calibri"/>
          <w:szCs w:val="22"/>
        </w:rPr>
        <w:t xml:space="preserve"> </w:t>
      </w:r>
      <w:r>
        <w:rPr>
          <w:rFonts w:ascii="Calibri" w:eastAsia="Times New Roman" w:hAnsi="Calibri" w:cs="Calibri"/>
          <w:szCs w:val="22"/>
        </w:rPr>
        <w:t>and, if applicable, vaginal fluid</w:t>
      </w:r>
    </w:p>
    <w:p w14:paraId="6C065CCD" w14:textId="51BBDD98" w:rsidR="00CD1482" w:rsidRPr="00A76C7B" w:rsidRDefault="00CD1482" w:rsidP="00CD1482">
      <w:pPr>
        <w:numPr>
          <w:ilvl w:val="0"/>
          <w:numId w:val="2"/>
        </w:numPr>
        <w:ind w:left="810"/>
        <w:rPr>
          <w:rFonts w:ascii="Calibri" w:eastAsia="Times New Roman" w:hAnsi="Calibri" w:cs="Calibri"/>
          <w:szCs w:val="22"/>
        </w:rPr>
      </w:pPr>
      <w:r w:rsidRPr="00A76C7B">
        <w:rPr>
          <w:rFonts w:ascii="Calibri" w:eastAsia="Times New Roman" w:hAnsi="Calibri" w:cs="Calibri"/>
          <w:szCs w:val="22"/>
        </w:rPr>
        <w:t xml:space="preserve">Explain the process for </w:t>
      </w:r>
      <w:r>
        <w:rPr>
          <w:rFonts w:ascii="Calibri" w:eastAsia="Times New Roman" w:hAnsi="Calibri" w:cs="Calibri"/>
          <w:szCs w:val="22"/>
        </w:rPr>
        <w:t>rectal/vaginal fluid collection</w:t>
      </w:r>
    </w:p>
    <w:p w14:paraId="4B230B6C" w14:textId="77777777" w:rsidR="00CD1482" w:rsidRDefault="00CD1482" w:rsidP="00CD1482">
      <w:pPr>
        <w:numPr>
          <w:ilvl w:val="0"/>
          <w:numId w:val="2"/>
        </w:numPr>
        <w:ind w:left="810"/>
        <w:rPr>
          <w:rFonts w:ascii="Calibri" w:eastAsia="Times New Roman" w:hAnsi="Calibri" w:cs="Calibri"/>
          <w:szCs w:val="22"/>
        </w:rPr>
      </w:pPr>
      <w:r w:rsidRPr="00A76C7B">
        <w:rPr>
          <w:rFonts w:ascii="Calibri" w:eastAsia="Times New Roman" w:hAnsi="Calibri" w:cs="Calibri"/>
          <w:szCs w:val="22"/>
        </w:rPr>
        <w:t xml:space="preserve">If there is any discomfort </w:t>
      </w:r>
      <w:r>
        <w:rPr>
          <w:rFonts w:ascii="Calibri" w:eastAsia="Times New Roman" w:hAnsi="Calibri" w:cs="Calibri"/>
          <w:szCs w:val="22"/>
        </w:rPr>
        <w:t>during the procedure</w:t>
      </w:r>
      <w:r w:rsidRPr="00A76C7B">
        <w:rPr>
          <w:rFonts w:ascii="Calibri" w:eastAsia="Times New Roman" w:hAnsi="Calibri" w:cs="Calibri"/>
          <w:szCs w:val="22"/>
        </w:rPr>
        <w:t>, participant should immediately inform study staff</w:t>
      </w:r>
    </w:p>
    <w:p w14:paraId="20D3B2F5" w14:textId="63686B88" w:rsidR="00A76C7B" w:rsidRDefault="00A76C7B" w:rsidP="00A76C7B">
      <w:pPr>
        <w:rPr>
          <w:rFonts w:ascii="Calibri" w:eastAsia="Times New Roman" w:hAnsi="Calibri" w:cs="Calibri"/>
          <w:szCs w:val="22"/>
        </w:rPr>
      </w:pPr>
    </w:p>
    <w:p w14:paraId="0643FF17" w14:textId="2FB64C6E" w:rsidR="00857813" w:rsidRPr="00857813" w:rsidRDefault="00857813" w:rsidP="00857813">
      <w:pPr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 xml:space="preserve">Contraceptive </w:t>
      </w:r>
      <w:r w:rsidRPr="00A648D4">
        <w:rPr>
          <w:rFonts w:asciiTheme="minorHAnsi" w:eastAsia="Times New Roman" w:hAnsiTheme="minorHAnsi" w:cstheme="minorHAnsi"/>
          <w:b/>
          <w:szCs w:val="22"/>
        </w:rPr>
        <w:t>Counseling</w:t>
      </w:r>
      <w:r>
        <w:rPr>
          <w:rFonts w:asciiTheme="minorHAnsi" w:eastAsia="Times New Roman" w:hAnsiTheme="minorHAnsi" w:cstheme="minorHAnsi"/>
          <w:b/>
          <w:szCs w:val="22"/>
        </w:rPr>
        <w:t>:</w:t>
      </w:r>
      <w:r w:rsidRPr="00857813">
        <w:rPr>
          <w:rFonts w:asciiTheme="minorHAnsi" w:hAnsiTheme="minorHAnsi" w:cs="Arial"/>
          <w:b/>
          <w:sz w:val="24"/>
          <w:szCs w:val="22"/>
        </w:rPr>
        <w:t xml:space="preserve"> </w:t>
      </w:r>
    </w:p>
    <w:p w14:paraId="799DBD10" w14:textId="6C97BE52" w:rsidR="00857813" w:rsidRPr="00857813" w:rsidRDefault="00857813" w:rsidP="00857813">
      <w:pPr>
        <w:rPr>
          <w:rFonts w:asciiTheme="minorHAnsi" w:hAnsiTheme="minorHAnsi" w:cs="Arial"/>
          <w:b/>
          <w:sz w:val="24"/>
          <w:szCs w:val="22"/>
        </w:rPr>
      </w:pPr>
      <w:r w:rsidRPr="00857813">
        <w:rPr>
          <w:rFonts w:asciiTheme="minorHAnsi" w:hAnsiTheme="minorHAnsi" w:cs="Arial"/>
          <w:b/>
          <w:sz w:val="24"/>
          <w:szCs w:val="22"/>
        </w:rPr>
        <w:t xml:space="preserve"> </w:t>
      </w:r>
      <w:r w:rsidRPr="00857813">
        <w:rPr>
          <w:rFonts w:asciiTheme="minorHAnsi" w:hAnsiTheme="minorHAnsi" w:cs="Arial"/>
          <w:b/>
          <w:sz w:val="32"/>
          <w:szCs w:val="22"/>
        </w:rPr>
        <w:t>□</w:t>
      </w:r>
      <w:r w:rsidRPr="00857813">
        <w:rPr>
          <w:rFonts w:asciiTheme="minorHAnsi" w:hAnsiTheme="minorHAnsi" w:cs="Arial"/>
          <w:b/>
          <w:sz w:val="24"/>
          <w:szCs w:val="22"/>
        </w:rPr>
        <w:t xml:space="preserve"> </w:t>
      </w:r>
      <w:r w:rsidRPr="00857813">
        <w:rPr>
          <w:rFonts w:asciiTheme="minorHAnsi" w:hAnsiTheme="minorHAnsi" w:cs="Arial"/>
          <w:sz w:val="24"/>
          <w:szCs w:val="22"/>
        </w:rPr>
        <w:t xml:space="preserve">N/A (if not </w:t>
      </w:r>
      <w:r w:rsidR="00142F76">
        <w:rPr>
          <w:rFonts w:asciiTheme="minorHAnsi" w:hAnsiTheme="minorHAnsi" w:cs="Arial"/>
          <w:sz w:val="24"/>
          <w:szCs w:val="22"/>
        </w:rPr>
        <w:t>of child bearing potential</w:t>
      </w:r>
      <w:r w:rsidRPr="00857813">
        <w:rPr>
          <w:rFonts w:asciiTheme="minorHAnsi" w:hAnsiTheme="minorHAnsi" w:cs="Arial"/>
          <w:sz w:val="24"/>
          <w:szCs w:val="22"/>
        </w:rPr>
        <w:t>)</w:t>
      </w:r>
    </w:p>
    <w:p w14:paraId="336B195B" w14:textId="77777777" w:rsidR="00857813" w:rsidRPr="00857813" w:rsidRDefault="00857813" w:rsidP="00857813">
      <w:pPr>
        <w:rPr>
          <w:rFonts w:asciiTheme="minorHAnsi" w:hAnsiTheme="minorHAnsi" w:cs="Arial"/>
          <w:b/>
          <w:sz w:val="24"/>
          <w:szCs w:val="22"/>
        </w:rPr>
      </w:pPr>
    </w:p>
    <w:p w14:paraId="3A3A6375" w14:textId="77777777" w:rsidR="00092CF4" w:rsidRDefault="00857813" w:rsidP="00857813">
      <w:pPr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  <w:u w:val="single"/>
        </w:rPr>
        <w:t xml:space="preserve">At </w:t>
      </w:r>
      <w:r>
        <w:rPr>
          <w:rFonts w:asciiTheme="minorHAnsi" w:hAnsiTheme="minorHAnsi" w:cs="Arial"/>
          <w:szCs w:val="22"/>
          <w:u w:val="single"/>
        </w:rPr>
        <w:t>S</w:t>
      </w:r>
      <w:r w:rsidRPr="00857813">
        <w:rPr>
          <w:rFonts w:asciiTheme="minorHAnsi" w:hAnsiTheme="minorHAnsi" w:cs="Arial"/>
          <w:szCs w:val="22"/>
          <w:u w:val="single"/>
        </w:rPr>
        <w:t>creening</w:t>
      </w:r>
    </w:p>
    <w:p w14:paraId="779F78DA" w14:textId="77777777" w:rsidR="00092CF4" w:rsidRDefault="00092CF4" w:rsidP="00092CF4">
      <w:pPr>
        <w:pStyle w:val="ListParagraph"/>
        <w:numPr>
          <w:ilvl w:val="0"/>
          <w:numId w:val="14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</w:t>
      </w:r>
      <w:r w:rsidR="00857813" w:rsidRPr="00092CF4">
        <w:rPr>
          <w:rFonts w:asciiTheme="minorHAnsi" w:hAnsiTheme="minorHAnsi" w:cs="Arial"/>
          <w:szCs w:val="22"/>
        </w:rPr>
        <w:t xml:space="preserve">eview protocol contraception requirements </w:t>
      </w:r>
    </w:p>
    <w:p w14:paraId="6BCC84D2" w14:textId="62C4AED9" w:rsidR="009D7F52" w:rsidRDefault="00092CF4" w:rsidP="00857813">
      <w:pPr>
        <w:pStyle w:val="ListParagraph"/>
        <w:numPr>
          <w:ilvl w:val="0"/>
          <w:numId w:val="14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Review </w:t>
      </w:r>
      <w:r w:rsidR="00857813" w:rsidRPr="00092CF4">
        <w:rPr>
          <w:rFonts w:asciiTheme="minorHAnsi" w:hAnsiTheme="minorHAnsi" w:cs="Arial"/>
          <w:szCs w:val="22"/>
        </w:rPr>
        <w:t>participant’s current contraceptive method(s) and/or preferences</w:t>
      </w:r>
      <w:r w:rsidR="0093152E">
        <w:rPr>
          <w:rFonts w:asciiTheme="minorHAnsi" w:hAnsiTheme="minorHAnsi" w:cs="Arial"/>
          <w:szCs w:val="22"/>
        </w:rPr>
        <w:t xml:space="preserve"> (document below)</w:t>
      </w:r>
    </w:p>
    <w:p w14:paraId="78ED3FCB" w14:textId="40F1BA2B" w:rsidR="00857813" w:rsidRPr="009D7F52" w:rsidRDefault="009D7F52" w:rsidP="00857813">
      <w:pPr>
        <w:pStyle w:val="ListParagraph"/>
        <w:numPr>
          <w:ilvl w:val="0"/>
          <w:numId w:val="14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Review c</w:t>
      </w:r>
      <w:r w:rsidRPr="009D7F52">
        <w:rPr>
          <w:rFonts w:asciiTheme="minorHAnsi" w:hAnsiTheme="minorHAnsi" w:cs="Arial"/>
          <w:szCs w:val="22"/>
        </w:rPr>
        <w:t xml:space="preserve">ontraceptive </w:t>
      </w:r>
      <w:r>
        <w:rPr>
          <w:rFonts w:asciiTheme="minorHAnsi" w:hAnsiTheme="minorHAnsi" w:cs="Arial"/>
          <w:szCs w:val="22"/>
        </w:rPr>
        <w:t>i</w:t>
      </w:r>
      <w:r w:rsidRPr="009D7F52">
        <w:rPr>
          <w:rFonts w:asciiTheme="minorHAnsi" w:hAnsiTheme="minorHAnsi" w:cs="Arial"/>
          <w:szCs w:val="22"/>
        </w:rPr>
        <w:t xml:space="preserve">ssues/questions/ concerns </w:t>
      </w:r>
      <w:r w:rsidR="008F78FC">
        <w:rPr>
          <w:rFonts w:asciiTheme="minorHAnsi" w:hAnsiTheme="minorHAnsi" w:cs="Arial"/>
          <w:szCs w:val="22"/>
        </w:rPr>
        <w:t>(docum</w:t>
      </w:r>
      <w:r w:rsidR="00992A48">
        <w:rPr>
          <w:rFonts w:asciiTheme="minorHAnsi" w:hAnsiTheme="minorHAnsi" w:cs="Arial"/>
          <w:szCs w:val="22"/>
        </w:rPr>
        <w:t>ent below)</w:t>
      </w:r>
    </w:p>
    <w:p w14:paraId="6AD0B27C" w14:textId="635C32F6" w:rsidR="009D7F52" w:rsidRDefault="009D7F52" w:rsidP="00857813">
      <w:pPr>
        <w:rPr>
          <w:rFonts w:asciiTheme="minorHAnsi" w:hAnsiTheme="minorHAnsi" w:cs="Arial"/>
          <w:szCs w:val="22"/>
        </w:rPr>
      </w:pPr>
    </w:p>
    <w:p w14:paraId="631BE134" w14:textId="77777777" w:rsidR="009D7F52" w:rsidRPr="00857813" w:rsidRDefault="009D7F52" w:rsidP="00857813">
      <w:pPr>
        <w:rPr>
          <w:rFonts w:asciiTheme="minorHAnsi" w:hAnsiTheme="minorHAnsi" w:cs="Arial"/>
          <w:szCs w:val="22"/>
        </w:rPr>
      </w:pPr>
    </w:p>
    <w:p w14:paraId="622B0221" w14:textId="4AF3DBFD" w:rsidR="00992A48" w:rsidRDefault="00857813" w:rsidP="00857813">
      <w:pPr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  <w:u w:val="single"/>
        </w:rPr>
        <w:t xml:space="preserve">At </w:t>
      </w:r>
      <w:r>
        <w:rPr>
          <w:rFonts w:asciiTheme="minorHAnsi" w:hAnsiTheme="minorHAnsi" w:cs="Arial"/>
          <w:szCs w:val="22"/>
          <w:u w:val="single"/>
        </w:rPr>
        <w:t>E</w:t>
      </w:r>
      <w:r w:rsidRPr="00857813">
        <w:rPr>
          <w:rFonts w:asciiTheme="minorHAnsi" w:hAnsiTheme="minorHAnsi" w:cs="Arial"/>
          <w:szCs w:val="22"/>
          <w:u w:val="single"/>
        </w:rPr>
        <w:t>nrollment and all follow-up visits</w:t>
      </w:r>
      <w:r w:rsidR="00142F76">
        <w:rPr>
          <w:rFonts w:asciiTheme="minorHAnsi" w:hAnsiTheme="minorHAnsi" w:cs="Arial"/>
          <w:szCs w:val="22"/>
          <w:u w:val="single"/>
        </w:rPr>
        <w:t xml:space="preserve"> if indicated</w:t>
      </w:r>
      <w:r w:rsidR="00220999">
        <w:rPr>
          <w:rFonts w:asciiTheme="minorHAnsi" w:hAnsiTheme="minorHAnsi" w:cs="Arial"/>
          <w:szCs w:val="22"/>
          <w:u w:val="single"/>
        </w:rPr>
        <w:t>:</w:t>
      </w:r>
    </w:p>
    <w:p w14:paraId="081DF57F" w14:textId="77777777" w:rsidR="0093152E" w:rsidRDefault="00992A48" w:rsidP="00992A48">
      <w:pPr>
        <w:pStyle w:val="ListParagraph"/>
        <w:numPr>
          <w:ilvl w:val="0"/>
          <w:numId w:val="15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857813" w:rsidRPr="00992A48">
        <w:rPr>
          <w:rFonts w:asciiTheme="minorHAnsi" w:hAnsiTheme="minorHAnsi" w:cs="Arial"/>
          <w:szCs w:val="22"/>
        </w:rPr>
        <w:t xml:space="preserve">sk </w:t>
      </w:r>
      <w:r>
        <w:rPr>
          <w:rFonts w:asciiTheme="minorHAnsi" w:hAnsiTheme="minorHAnsi" w:cs="Arial"/>
          <w:szCs w:val="22"/>
        </w:rPr>
        <w:t>pa</w:t>
      </w:r>
      <w:r w:rsidR="00857813" w:rsidRPr="00992A48">
        <w:rPr>
          <w:rFonts w:asciiTheme="minorHAnsi" w:hAnsiTheme="minorHAnsi" w:cs="Arial"/>
          <w:szCs w:val="22"/>
        </w:rPr>
        <w:t>rticipant if she has any questions or concerns</w:t>
      </w:r>
    </w:p>
    <w:p w14:paraId="2D65D953" w14:textId="77777777" w:rsidR="0093152E" w:rsidRDefault="0093152E" w:rsidP="00992A48">
      <w:pPr>
        <w:pStyle w:val="ListParagraph"/>
        <w:numPr>
          <w:ilvl w:val="0"/>
          <w:numId w:val="15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</w:t>
      </w:r>
      <w:r w:rsidR="00857813" w:rsidRPr="00992A48">
        <w:rPr>
          <w:rFonts w:asciiTheme="minorHAnsi" w:hAnsiTheme="minorHAnsi" w:cs="Arial"/>
          <w:szCs w:val="22"/>
        </w:rPr>
        <w:t>onfirm current contraceptive method(s)</w:t>
      </w:r>
    </w:p>
    <w:p w14:paraId="40B54C8D" w14:textId="6D70F577" w:rsidR="00857813" w:rsidRPr="00992A48" w:rsidRDefault="0093152E" w:rsidP="00992A48">
      <w:pPr>
        <w:pStyle w:val="ListParagraph"/>
        <w:numPr>
          <w:ilvl w:val="0"/>
          <w:numId w:val="15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E</w:t>
      </w:r>
      <w:r w:rsidR="00857813" w:rsidRPr="00992A48">
        <w:rPr>
          <w:rFonts w:asciiTheme="minorHAnsi" w:hAnsiTheme="minorHAnsi" w:cs="Arial"/>
          <w:szCs w:val="22"/>
        </w:rPr>
        <w:t>nsure participant has adequate contraceptive coverage until her next visit</w:t>
      </w:r>
    </w:p>
    <w:p w14:paraId="0646962B" w14:textId="77777777" w:rsidR="00857813" w:rsidRPr="00857813" w:rsidRDefault="00857813" w:rsidP="00857813">
      <w:pPr>
        <w:rPr>
          <w:rFonts w:asciiTheme="minorHAnsi" w:hAnsiTheme="minorHAnsi"/>
          <w:sz w:val="24"/>
        </w:rPr>
      </w:pPr>
    </w:p>
    <w:p w14:paraId="5CFB9409" w14:textId="77777777" w:rsidR="00857813" w:rsidRPr="00857813" w:rsidRDefault="00857813" w:rsidP="00857813">
      <w:pPr>
        <w:spacing w:line="276" w:lineRule="auto"/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</w:rPr>
        <w:t>Current contraceptive method: _________________________________</w:t>
      </w:r>
    </w:p>
    <w:p w14:paraId="3A6B01C0" w14:textId="77777777" w:rsidR="00857813" w:rsidRPr="00857813" w:rsidRDefault="00857813" w:rsidP="00857813">
      <w:pPr>
        <w:spacing w:line="276" w:lineRule="auto"/>
        <w:rPr>
          <w:rFonts w:asciiTheme="minorHAnsi" w:hAnsiTheme="minorHAnsi" w:cs="Arial"/>
          <w:szCs w:val="22"/>
        </w:rPr>
      </w:pPr>
    </w:p>
    <w:p w14:paraId="362EEC7B" w14:textId="77777777" w:rsidR="00857813" w:rsidRPr="00857813" w:rsidRDefault="00857813" w:rsidP="00857813">
      <w:pPr>
        <w:spacing w:line="276" w:lineRule="auto"/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</w:rPr>
        <w:t>Is this a change from the previous visit?</w:t>
      </w:r>
    </w:p>
    <w:p w14:paraId="4132FA55" w14:textId="77777777" w:rsidR="00857813" w:rsidRPr="00857813" w:rsidRDefault="00D11C1B" w:rsidP="0085781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03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N/A (Screening visit)</w:t>
      </w:r>
    </w:p>
    <w:p w14:paraId="5BBA6BF0" w14:textId="77777777" w:rsidR="00857813" w:rsidRPr="00857813" w:rsidRDefault="00D11C1B" w:rsidP="0085781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7789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No </w:t>
      </w:r>
    </w:p>
    <w:p w14:paraId="19CBC6F5" w14:textId="77777777" w:rsidR="00857813" w:rsidRPr="00857813" w:rsidRDefault="00D11C1B" w:rsidP="0085781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21816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Yes. Explain change:</w:t>
      </w:r>
    </w:p>
    <w:p w14:paraId="53AA01C8" w14:textId="428ADC83" w:rsidR="00857813" w:rsidRPr="00857813" w:rsidRDefault="00857813" w:rsidP="00857813">
      <w:pPr>
        <w:spacing w:line="360" w:lineRule="auto"/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Cs w:val="22"/>
        </w:rPr>
        <w:t>____________</w:t>
      </w:r>
      <w:r w:rsidRPr="00857813">
        <w:rPr>
          <w:rFonts w:asciiTheme="minorHAnsi" w:hAnsiTheme="minorHAnsi" w:cs="Arial"/>
          <w:szCs w:val="22"/>
        </w:rPr>
        <w:t xml:space="preserve"> </w:t>
      </w:r>
    </w:p>
    <w:p w14:paraId="245C5E19" w14:textId="77777777" w:rsidR="00857813" w:rsidRDefault="00857813" w:rsidP="00857813">
      <w:pPr>
        <w:rPr>
          <w:rFonts w:asciiTheme="minorHAnsi" w:hAnsiTheme="minorHAnsi" w:cs="Arial"/>
          <w:szCs w:val="22"/>
        </w:rPr>
      </w:pPr>
    </w:p>
    <w:p w14:paraId="3C134453" w14:textId="55CFEA4D" w:rsidR="00857813" w:rsidRPr="00857813" w:rsidRDefault="00857813" w:rsidP="00857813">
      <w:pPr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</w:rPr>
        <w:t>Status of next contraceptive prescription:</w:t>
      </w:r>
    </w:p>
    <w:p w14:paraId="4A3108DB" w14:textId="77777777" w:rsidR="00857813" w:rsidRPr="00857813" w:rsidRDefault="00D11C1B" w:rsidP="0085781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210822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N/A</w:t>
      </w:r>
    </w:p>
    <w:p w14:paraId="562D9831" w14:textId="46BE12C8" w:rsidR="00857813" w:rsidRPr="00857813" w:rsidRDefault="00D11C1B" w:rsidP="00857813">
      <w:pPr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7784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Prescription refill/renewal or injection needed by ______</w:t>
      </w:r>
      <w:r w:rsidR="0093152E">
        <w:rPr>
          <w:rFonts w:asciiTheme="minorHAnsi" w:hAnsiTheme="minorHAnsi" w:cs="Arial"/>
          <w:szCs w:val="22"/>
        </w:rPr>
        <w:t>_______</w:t>
      </w:r>
      <w:r w:rsidR="00857813" w:rsidRPr="00857813">
        <w:rPr>
          <w:rFonts w:asciiTheme="minorHAnsi" w:hAnsiTheme="minorHAnsi" w:cs="Arial"/>
          <w:szCs w:val="22"/>
        </w:rPr>
        <w:t>__________ (Date)</w:t>
      </w:r>
    </w:p>
    <w:p w14:paraId="2E347973" w14:textId="77777777" w:rsidR="00857813" w:rsidRPr="00857813" w:rsidRDefault="00857813" w:rsidP="00857813">
      <w:pPr>
        <w:rPr>
          <w:rFonts w:asciiTheme="minorHAnsi" w:hAnsiTheme="minorHAnsi" w:cs="Arial"/>
          <w:szCs w:val="22"/>
        </w:rPr>
      </w:pPr>
    </w:p>
    <w:p w14:paraId="41667273" w14:textId="77777777" w:rsidR="00857813" w:rsidRDefault="00857813" w:rsidP="00857813">
      <w:pPr>
        <w:spacing w:line="276" w:lineRule="auto"/>
        <w:rPr>
          <w:rFonts w:asciiTheme="minorHAnsi" w:hAnsiTheme="minorHAnsi" w:cs="Arial"/>
          <w:szCs w:val="22"/>
        </w:rPr>
      </w:pPr>
    </w:p>
    <w:p w14:paraId="385ED992" w14:textId="084B5680" w:rsidR="00857813" w:rsidRPr="00857813" w:rsidRDefault="00857813" w:rsidP="00857813">
      <w:pPr>
        <w:spacing w:line="276" w:lineRule="auto"/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</w:rPr>
        <w:t>Any contraceptive information/issues/questions/concerns discussed at this visit?</w:t>
      </w:r>
    </w:p>
    <w:p w14:paraId="29CD8697" w14:textId="77777777" w:rsidR="00857813" w:rsidRPr="00857813" w:rsidRDefault="00D11C1B" w:rsidP="0085781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0407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No</w:t>
      </w:r>
    </w:p>
    <w:p w14:paraId="4CB10C72" w14:textId="77777777" w:rsidR="00857813" w:rsidRPr="00857813" w:rsidRDefault="00D11C1B" w:rsidP="00857813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2193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3" w:rsidRPr="008578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57813" w:rsidRPr="00857813">
        <w:rPr>
          <w:rFonts w:asciiTheme="minorHAnsi" w:hAnsiTheme="minorHAnsi" w:cs="Arial"/>
          <w:szCs w:val="22"/>
        </w:rPr>
        <w:t xml:space="preserve"> Yes. Describe discussion, indicated counseling provided, and note issues to follow-up at next visit:</w:t>
      </w:r>
    </w:p>
    <w:p w14:paraId="3F375718" w14:textId="77777777" w:rsidR="00857813" w:rsidRPr="00857813" w:rsidRDefault="00857813" w:rsidP="00857813">
      <w:pPr>
        <w:spacing w:line="276" w:lineRule="auto"/>
        <w:rPr>
          <w:rFonts w:asciiTheme="minorHAnsi" w:hAnsiTheme="minorHAnsi" w:cs="Arial"/>
          <w:szCs w:val="22"/>
        </w:rPr>
      </w:pPr>
    </w:p>
    <w:p w14:paraId="52F64AE8" w14:textId="273CE217" w:rsidR="00857813" w:rsidRPr="00A76D67" w:rsidRDefault="00857813" w:rsidP="00A76D67">
      <w:pPr>
        <w:spacing w:line="360" w:lineRule="auto"/>
        <w:rPr>
          <w:rFonts w:asciiTheme="minorHAnsi" w:hAnsiTheme="minorHAnsi" w:cs="Arial"/>
          <w:szCs w:val="22"/>
        </w:rPr>
      </w:pPr>
      <w:r w:rsidRPr="00857813">
        <w:rPr>
          <w:rFonts w:asciiTheme="minorHAnsi" w:hAnsiTheme="minorHAnsi" w:cs="Arial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Cs w:val="22"/>
        </w:rPr>
        <w:t>________________</w:t>
      </w:r>
    </w:p>
    <w:sectPr w:rsidR="00857813" w:rsidRPr="00A76D67" w:rsidSect="008D2360">
      <w:headerReference w:type="default" r:id="rId10"/>
      <w:footerReference w:type="default" r:id="rId11"/>
      <w:pgSz w:w="12644" w:h="16840" w:code="129"/>
      <w:pgMar w:top="1440" w:right="1440" w:bottom="1440" w:left="1440" w:header="576" w:footer="6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906F" w14:textId="77777777" w:rsidR="0089307E" w:rsidRDefault="0089307E" w:rsidP="00EA6DAB">
      <w:r>
        <w:separator/>
      </w:r>
    </w:p>
  </w:endnote>
  <w:endnote w:type="continuationSeparator" w:id="0">
    <w:p w14:paraId="40D19257" w14:textId="77777777" w:rsidR="0089307E" w:rsidRDefault="0089307E" w:rsidP="00EA6DAB">
      <w:r>
        <w:continuationSeparator/>
      </w:r>
    </w:p>
  </w:endnote>
  <w:endnote w:type="continuationNotice" w:id="1">
    <w:p w14:paraId="54343B1D" w14:textId="77777777" w:rsidR="0089307E" w:rsidRDefault="0089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844977"/>
      <w:docPartObj>
        <w:docPartGallery w:val="Page Numbers (Bottom of Page)"/>
        <w:docPartUnique/>
      </w:docPartObj>
    </w:sdtPr>
    <w:sdtEndPr/>
    <w:sdtContent>
      <w:sdt>
        <w:sdtPr>
          <w:id w:val="-375233709"/>
          <w:docPartObj>
            <w:docPartGallery w:val="Page Numbers (Top of Page)"/>
            <w:docPartUnique/>
          </w:docPartObj>
        </w:sdtPr>
        <w:sdtEndPr/>
        <w:sdtContent>
          <w:p w14:paraId="3ADFC5DD" w14:textId="589389CB" w:rsidR="00581729" w:rsidRPr="000673A0" w:rsidRDefault="00581729" w:rsidP="00F5717E">
            <w:pPr>
              <w:pStyle w:val="Footer"/>
              <w:rPr>
                <w:rFonts w:ascii="Calibri" w:hAnsi="Calibri"/>
                <w:b/>
                <w:bCs/>
              </w:rPr>
            </w:pPr>
            <w:r w:rsidRPr="000673A0">
              <w:rPr>
                <w:rFonts w:ascii="Calibri" w:hAnsi="Calibri"/>
                <w:sz w:val="20"/>
              </w:rPr>
              <w:t>MTN-039 Protocol Counseling Worksheet v1.</w:t>
            </w:r>
            <w:r w:rsidR="003039C2">
              <w:rPr>
                <w:rFonts w:ascii="Calibri" w:hAnsi="Calibri"/>
                <w:sz w:val="20"/>
              </w:rPr>
              <w:t>3</w:t>
            </w:r>
            <w:r w:rsidRPr="000673A0">
              <w:rPr>
                <w:rFonts w:ascii="Calibri" w:hAnsi="Calibri"/>
                <w:sz w:val="20"/>
              </w:rPr>
              <w:t xml:space="preserve">, </w:t>
            </w:r>
            <w:r w:rsidR="00A97A93">
              <w:rPr>
                <w:rFonts w:ascii="Calibri" w:hAnsi="Calibri"/>
                <w:sz w:val="20"/>
              </w:rPr>
              <w:t>23APR</w:t>
            </w:r>
            <w:r w:rsidR="003039C2">
              <w:rPr>
                <w:rFonts w:ascii="Calibri" w:hAnsi="Calibri"/>
                <w:sz w:val="20"/>
              </w:rPr>
              <w:t>2020</w:t>
            </w:r>
            <w:r w:rsidR="003039C2" w:rsidRPr="000673A0">
              <w:rPr>
                <w:rFonts w:ascii="Calibri" w:hAnsi="Calibri"/>
                <w:sz w:val="20"/>
              </w:rPr>
              <w:t xml:space="preserve">                         </w:t>
            </w:r>
            <w:r w:rsidRPr="000673A0">
              <w:rPr>
                <w:rFonts w:ascii="Calibri" w:hAnsi="Calibri"/>
                <w:sz w:val="20"/>
              </w:rPr>
              <w:tab/>
              <w:t xml:space="preserve">Page </w:t>
            </w:r>
            <w:r w:rsidRPr="000673A0">
              <w:rPr>
                <w:rFonts w:ascii="Calibri" w:hAnsi="Calibri"/>
                <w:bCs/>
              </w:rPr>
              <w:fldChar w:fldCharType="begin"/>
            </w:r>
            <w:r w:rsidRPr="000673A0">
              <w:rPr>
                <w:rFonts w:ascii="Calibri" w:hAnsi="Calibri"/>
                <w:bCs/>
                <w:sz w:val="20"/>
              </w:rPr>
              <w:instrText xml:space="preserve"> PAGE </w:instrText>
            </w:r>
            <w:r w:rsidRPr="000673A0">
              <w:rPr>
                <w:rFonts w:ascii="Calibri" w:hAnsi="Calibri"/>
                <w:bCs/>
              </w:rPr>
              <w:fldChar w:fldCharType="separate"/>
            </w:r>
            <w:r w:rsidRPr="000673A0">
              <w:rPr>
                <w:rFonts w:ascii="Calibri" w:hAnsi="Calibri"/>
                <w:bCs/>
                <w:noProof/>
                <w:sz w:val="20"/>
              </w:rPr>
              <w:t>1</w:t>
            </w:r>
            <w:r w:rsidRPr="000673A0">
              <w:rPr>
                <w:rFonts w:ascii="Calibri" w:hAnsi="Calibri"/>
                <w:bCs/>
              </w:rPr>
              <w:fldChar w:fldCharType="end"/>
            </w:r>
            <w:r w:rsidRPr="000673A0">
              <w:rPr>
                <w:rFonts w:ascii="Calibri" w:hAnsi="Calibri"/>
                <w:sz w:val="20"/>
              </w:rPr>
              <w:t xml:space="preserve"> of </w:t>
            </w:r>
            <w:r w:rsidRPr="000673A0">
              <w:rPr>
                <w:rFonts w:ascii="Calibri" w:hAnsi="Calibri"/>
                <w:bCs/>
              </w:rPr>
              <w:fldChar w:fldCharType="begin"/>
            </w:r>
            <w:r w:rsidRPr="000673A0">
              <w:rPr>
                <w:rFonts w:ascii="Calibri" w:hAnsi="Calibri"/>
                <w:bCs/>
                <w:sz w:val="20"/>
              </w:rPr>
              <w:instrText xml:space="preserve"> NUMPAGES  </w:instrText>
            </w:r>
            <w:r w:rsidRPr="000673A0">
              <w:rPr>
                <w:rFonts w:ascii="Calibri" w:hAnsi="Calibri"/>
                <w:bCs/>
              </w:rPr>
              <w:fldChar w:fldCharType="separate"/>
            </w:r>
            <w:r w:rsidRPr="000673A0">
              <w:rPr>
                <w:rFonts w:ascii="Calibri" w:hAnsi="Calibri"/>
                <w:bCs/>
                <w:noProof/>
                <w:sz w:val="20"/>
              </w:rPr>
              <w:t>1</w:t>
            </w:r>
            <w:r w:rsidRPr="000673A0">
              <w:rPr>
                <w:rFonts w:ascii="Calibri" w:hAnsi="Calibri"/>
                <w:bCs/>
              </w:rPr>
              <w:fldChar w:fldCharType="end"/>
            </w:r>
          </w:p>
          <w:p w14:paraId="5EADA0A9" w14:textId="0CF44D16" w:rsidR="00581729" w:rsidRDefault="00581729" w:rsidP="00F5717E">
            <w:pPr>
              <w:pStyle w:val="Footer"/>
            </w:pPr>
            <w:r w:rsidRPr="000673A0">
              <w:rPr>
                <w:rFonts w:ascii="Calibri" w:hAnsi="Calibri"/>
                <w:bCs/>
              </w:rPr>
              <w:t xml:space="preserve">Protocol v1.0, </w:t>
            </w:r>
            <w:r w:rsidR="000673A0" w:rsidRPr="000673A0">
              <w:rPr>
                <w:rFonts w:ascii="Calibri" w:hAnsi="Calibri"/>
                <w:bCs/>
              </w:rPr>
              <w:t>06MAR</w:t>
            </w:r>
            <w:r w:rsidRPr="000673A0">
              <w:rPr>
                <w:rFonts w:ascii="Calibri" w:hAnsi="Calibri"/>
                <w:bCs/>
              </w:rPr>
              <w:t>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5431" w14:textId="77777777" w:rsidR="0089307E" w:rsidRDefault="0089307E" w:rsidP="00EA6DAB">
      <w:r>
        <w:separator/>
      </w:r>
    </w:p>
  </w:footnote>
  <w:footnote w:type="continuationSeparator" w:id="0">
    <w:p w14:paraId="0D5ECF11" w14:textId="77777777" w:rsidR="0089307E" w:rsidRDefault="0089307E" w:rsidP="00EA6DAB">
      <w:r>
        <w:continuationSeparator/>
      </w:r>
    </w:p>
  </w:footnote>
  <w:footnote w:type="continuationNotice" w:id="1">
    <w:p w14:paraId="21646CD1" w14:textId="77777777" w:rsidR="0089307E" w:rsidRDefault="00893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C3AF" w14:textId="7EE1022B" w:rsidR="00581729" w:rsidRPr="009E3716" w:rsidRDefault="00581729" w:rsidP="00EA6DAB">
    <w:pPr>
      <w:pStyle w:val="Header"/>
      <w:tabs>
        <w:tab w:val="clear" w:pos="9360"/>
      </w:tabs>
      <w:rPr>
        <w:rFonts w:ascii="Calibri" w:hAnsi="Calibri" w:cs="Arial"/>
        <w:b/>
        <w:sz w:val="24"/>
      </w:rPr>
    </w:pPr>
    <w:r>
      <w:rPr>
        <w:rFonts w:ascii="Calibri" w:hAnsi="Calibri" w:cs="Arial"/>
        <w:b/>
        <w:sz w:val="24"/>
      </w:rPr>
      <w:t xml:space="preserve">MTN-039                           </w:t>
    </w:r>
    <w:r w:rsidRPr="009E3716">
      <w:rPr>
        <w:rFonts w:ascii="Calibri" w:hAnsi="Calibri" w:cs="Arial"/>
        <w:b/>
        <w:sz w:val="24"/>
      </w:rPr>
      <w:t xml:space="preserve">                     </w:t>
    </w:r>
    <w:r>
      <w:rPr>
        <w:rFonts w:ascii="Calibri" w:hAnsi="Calibri" w:cs="Arial"/>
        <w:b/>
        <w:sz w:val="24"/>
      </w:rPr>
      <w:t xml:space="preserve">         </w:t>
    </w:r>
    <w:r>
      <w:rPr>
        <w:rFonts w:ascii="Calibri" w:hAnsi="Calibri" w:cs="Arial"/>
        <w:b/>
        <w:sz w:val="24"/>
      </w:rPr>
      <w:tab/>
      <w:t xml:space="preserve">                                        Protocol</w:t>
    </w:r>
    <w:r w:rsidRPr="009E3716">
      <w:rPr>
        <w:rFonts w:ascii="Calibri" w:hAnsi="Calibri" w:cs="Arial"/>
        <w:b/>
        <w:sz w:val="24"/>
      </w:rPr>
      <w:t xml:space="preserve"> Counseling Worksheet</w:t>
    </w:r>
  </w:p>
  <w:p w14:paraId="4E00DA4E" w14:textId="77777777" w:rsidR="00581729" w:rsidRPr="001B6BB5" w:rsidRDefault="00581729" w:rsidP="00EA6DAB">
    <w:pPr>
      <w:pStyle w:val="Header"/>
      <w:tabs>
        <w:tab w:val="clear" w:pos="9360"/>
      </w:tabs>
      <w:rPr>
        <w:rFonts w:ascii="Calibri" w:hAnsi="Calibri" w:cs="Arial"/>
        <w:b/>
      </w:rPr>
    </w:pPr>
  </w:p>
  <w:tbl>
    <w:tblPr>
      <w:tblW w:w="99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"/>
      <w:gridCol w:w="2256"/>
      <w:gridCol w:w="1170"/>
      <w:gridCol w:w="1260"/>
      <w:gridCol w:w="236"/>
      <w:gridCol w:w="1924"/>
      <w:gridCol w:w="2250"/>
    </w:tblGrid>
    <w:tr w:rsidR="00581729" w:rsidRPr="001B6BB5" w14:paraId="213CA2A2" w14:textId="77777777" w:rsidTr="000571CB">
      <w:trPr>
        <w:trHeight w:val="441"/>
      </w:trPr>
      <w:tc>
        <w:tcPr>
          <w:tcW w:w="894" w:type="dxa"/>
          <w:shd w:val="clear" w:color="auto" w:fill="D9D9D9"/>
          <w:vAlign w:val="center"/>
        </w:tcPr>
        <w:p w14:paraId="11C3B1FD" w14:textId="77777777" w:rsidR="00581729" w:rsidRPr="001B6BB5" w:rsidRDefault="00581729" w:rsidP="003B5DBD">
          <w:pPr>
            <w:pStyle w:val="Header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PTID</w:t>
          </w:r>
        </w:p>
      </w:tc>
      <w:tc>
        <w:tcPr>
          <w:tcW w:w="2256" w:type="dxa"/>
          <w:shd w:val="clear" w:color="auto" w:fill="auto"/>
          <w:vAlign w:val="center"/>
        </w:tcPr>
        <w:p w14:paraId="1B8FED9C" w14:textId="77777777" w:rsidR="00581729" w:rsidRPr="001B6BB5" w:rsidRDefault="00581729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170" w:type="dxa"/>
          <w:shd w:val="clear" w:color="auto" w:fill="D9D9D9"/>
          <w:vAlign w:val="center"/>
        </w:tcPr>
        <w:p w14:paraId="7B9B4413" w14:textId="77777777" w:rsidR="00581729" w:rsidRPr="001B6BB5" w:rsidRDefault="00581729" w:rsidP="003B5DBD">
          <w:pPr>
            <w:pStyle w:val="Header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Visit Code</w:t>
          </w:r>
        </w:p>
      </w:tc>
      <w:tc>
        <w:tcPr>
          <w:tcW w:w="126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E8F74E8" w14:textId="77777777" w:rsidR="00581729" w:rsidRPr="001B6BB5" w:rsidRDefault="00581729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2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084A041" w14:textId="77777777" w:rsidR="00581729" w:rsidRPr="001B6BB5" w:rsidRDefault="00581729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924" w:type="dxa"/>
          <w:tcBorders>
            <w:left w:val="single" w:sz="4" w:space="0" w:color="auto"/>
          </w:tcBorders>
          <w:shd w:val="clear" w:color="auto" w:fill="D9D9D9"/>
        </w:tcPr>
        <w:p w14:paraId="6B04AB63" w14:textId="77777777" w:rsidR="00581729" w:rsidRPr="001B6BB5" w:rsidRDefault="00581729" w:rsidP="003B5DBD">
          <w:pPr>
            <w:pStyle w:val="Head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Staff Initial &amp; Date</w:t>
          </w:r>
        </w:p>
      </w:tc>
      <w:tc>
        <w:tcPr>
          <w:tcW w:w="2250" w:type="dxa"/>
        </w:tcPr>
        <w:p w14:paraId="2D2FE3A3" w14:textId="7F937049" w:rsidR="00581729" w:rsidRPr="001B6BB5" w:rsidRDefault="000571CB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 xml:space="preserve">    </w:t>
          </w:r>
        </w:p>
      </w:tc>
    </w:tr>
  </w:tbl>
  <w:p w14:paraId="22943B43" w14:textId="7F138A9F" w:rsidR="00581729" w:rsidRDefault="00581729" w:rsidP="00EA6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678"/>
    <w:multiLevelType w:val="hybridMultilevel"/>
    <w:tmpl w:val="C9101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875D6"/>
    <w:multiLevelType w:val="hybridMultilevel"/>
    <w:tmpl w:val="51F0F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D7321"/>
    <w:multiLevelType w:val="hybridMultilevel"/>
    <w:tmpl w:val="1068D4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A3ED2"/>
    <w:multiLevelType w:val="hybridMultilevel"/>
    <w:tmpl w:val="7494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845AE928">
      <w:numFmt w:val="bullet"/>
      <w:lvlText w:val="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9D3A61"/>
    <w:multiLevelType w:val="hybridMultilevel"/>
    <w:tmpl w:val="C70CD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81512"/>
    <w:multiLevelType w:val="hybridMultilevel"/>
    <w:tmpl w:val="F206720C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5024"/>
    <w:multiLevelType w:val="hybridMultilevel"/>
    <w:tmpl w:val="717888C0"/>
    <w:lvl w:ilvl="0" w:tplc="845AE928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6AA"/>
    <w:multiLevelType w:val="hybridMultilevel"/>
    <w:tmpl w:val="0F462DE8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65506"/>
    <w:multiLevelType w:val="hybridMultilevel"/>
    <w:tmpl w:val="1BB8B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4716E"/>
    <w:multiLevelType w:val="hybridMultilevel"/>
    <w:tmpl w:val="8EB4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C50AD"/>
    <w:multiLevelType w:val="hybridMultilevel"/>
    <w:tmpl w:val="79C4F978"/>
    <w:lvl w:ilvl="0" w:tplc="86E0D802">
      <w:numFmt w:val="bullet"/>
      <w:lvlText w:val="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845AE928">
      <w:numFmt w:val="bullet"/>
      <w:lvlText w:val="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566654"/>
    <w:multiLevelType w:val="hybridMultilevel"/>
    <w:tmpl w:val="F51E2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C6C3B"/>
    <w:multiLevelType w:val="hybridMultilevel"/>
    <w:tmpl w:val="B7BC25F2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51CB"/>
    <w:multiLevelType w:val="hybridMultilevel"/>
    <w:tmpl w:val="289AF1A8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D33E5"/>
    <w:multiLevelType w:val="hybridMultilevel"/>
    <w:tmpl w:val="37B0EC8E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845AE928">
      <w:numFmt w:val="bullet"/>
      <w:lvlText w:val="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91"/>
    <w:rsid w:val="00003A52"/>
    <w:rsid w:val="000048DE"/>
    <w:rsid w:val="0001390D"/>
    <w:rsid w:val="00047A27"/>
    <w:rsid w:val="00047B5E"/>
    <w:rsid w:val="000571CB"/>
    <w:rsid w:val="000673A0"/>
    <w:rsid w:val="000678C7"/>
    <w:rsid w:val="00086B97"/>
    <w:rsid w:val="0009013E"/>
    <w:rsid w:val="00091D83"/>
    <w:rsid w:val="00092CF4"/>
    <w:rsid w:val="00094C4A"/>
    <w:rsid w:val="000951E6"/>
    <w:rsid w:val="0009586B"/>
    <w:rsid w:val="000B082F"/>
    <w:rsid w:val="000C3F9A"/>
    <w:rsid w:val="000D1070"/>
    <w:rsid w:val="000D6509"/>
    <w:rsid w:val="000E27FF"/>
    <w:rsid w:val="00106951"/>
    <w:rsid w:val="00142F76"/>
    <w:rsid w:val="00145391"/>
    <w:rsid w:val="001669A2"/>
    <w:rsid w:val="00170BC2"/>
    <w:rsid w:val="0018234C"/>
    <w:rsid w:val="00183373"/>
    <w:rsid w:val="00186AB8"/>
    <w:rsid w:val="001B52F6"/>
    <w:rsid w:val="001F444E"/>
    <w:rsid w:val="00220999"/>
    <w:rsid w:val="00226980"/>
    <w:rsid w:val="00233F5A"/>
    <w:rsid w:val="00265E60"/>
    <w:rsid w:val="00276047"/>
    <w:rsid w:val="00287ED5"/>
    <w:rsid w:val="00294034"/>
    <w:rsid w:val="002B2C48"/>
    <w:rsid w:val="002B7EC5"/>
    <w:rsid w:val="002D2637"/>
    <w:rsid w:val="002D5BCF"/>
    <w:rsid w:val="003039C2"/>
    <w:rsid w:val="003107CB"/>
    <w:rsid w:val="003421A6"/>
    <w:rsid w:val="00357971"/>
    <w:rsid w:val="0037718C"/>
    <w:rsid w:val="003A02C6"/>
    <w:rsid w:val="003A05A4"/>
    <w:rsid w:val="003A3C87"/>
    <w:rsid w:val="003B5DBD"/>
    <w:rsid w:val="003F0E93"/>
    <w:rsid w:val="00410489"/>
    <w:rsid w:val="004158B3"/>
    <w:rsid w:val="00431D01"/>
    <w:rsid w:val="00463DCB"/>
    <w:rsid w:val="004B10C6"/>
    <w:rsid w:val="004D0B4E"/>
    <w:rsid w:val="004E01DC"/>
    <w:rsid w:val="004E2C50"/>
    <w:rsid w:val="00546484"/>
    <w:rsid w:val="00561927"/>
    <w:rsid w:val="005645E9"/>
    <w:rsid w:val="00565850"/>
    <w:rsid w:val="00565D16"/>
    <w:rsid w:val="00581621"/>
    <w:rsid w:val="00581729"/>
    <w:rsid w:val="005B5E2D"/>
    <w:rsid w:val="005D4BE2"/>
    <w:rsid w:val="005E4672"/>
    <w:rsid w:val="005E611C"/>
    <w:rsid w:val="005F6CDE"/>
    <w:rsid w:val="006024FF"/>
    <w:rsid w:val="0060537B"/>
    <w:rsid w:val="00607D43"/>
    <w:rsid w:val="00612717"/>
    <w:rsid w:val="00652889"/>
    <w:rsid w:val="00695FD4"/>
    <w:rsid w:val="006A10F2"/>
    <w:rsid w:val="006A176A"/>
    <w:rsid w:val="006A6413"/>
    <w:rsid w:val="006B436B"/>
    <w:rsid w:val="006B5897"/>
    <w:rsid w:val="00710B26"/>
    <w:rsid w:val="007118EA"/>
    <w:rsid w:val="00726148"/>
    <w:rsid w:val="00743224"/>
    <w:rsid w:val="00771BCC"/>
    <w:rsid w:val="007802C7"/>
    <w:rsid w:val="00783AE3"/>
    <w:rsid w:val="0078426D"/>
    <w:rsid w:val="007C4938"/>
    <w:rsid w:val="007C60AB"/>
    <w:rsid w:val="007D21B1"/>
    <w:rsid w:val="007E4AFE"/>
    <w:rsid w:val="007F533D"/>
    <w:rsid w:val="008107FF"/>
    <w:rsid w:val="0081276B"/>
    <w:rsid w:val="00837482"/>
    <w:rsid w:val="0084164D"/>
    <w:rsid w:val="00857813"/>
    <w:rsid w:val="008874BB"/>
    <w:rsid w:val="008907B3"/>
    <w:rsid w:val="0089307E"/>
    <w:rsid w:val="008A28E4"/>
    <w:rsid w:val="008B3A7A"/>
    <w:rsid w:val="008C15E2"/>
    <w:rsid w:val="008D2360"/>
    <w:rsid w:val="008F78FC"/>
    <w:rsid w:val="0093152E"/>
    <w:rsid w:val="00935858"/>
    <w:rsid w:val="0095453B"/>
    <w:rsid w:val="00965303"/>
    <w:rsid w:val="00992A48"/>
    <w:rsid w:val="009D4547"/>
    <w:rsid w:val="009D7F52"/>
    <w:rsid w:val="009F0B48"/>
    <w:rsid w:val="00A418DD"/>
    <w:rsid w:val="00A475B4"/>
    <w:rsid w:val="00A51501"/>
    <w:rsid w:val="00A648D4"/>
    <w:rsid w:val="00A64F45"/>
    <w:rsid w:val="00A64F4D"/>
    <w:rsid w:val="00A76C7B"/>
    <w:rsid w:val="00A76D67"/>
    <w:rsid w:val="00A821D5"/>
    <w:rsid w:val="00A97A93"/>
    <w:rsid w:val="00AB4730"/>
    <w:rsid w:val="00AC53B0"/>
    <w:rsid w:val="00B03556"/>
    <w:rsid w:val="00B047AC"/>
    <w:rsid w:val="00B22453"/>
    <w:rsid w:val="00B34289"/>
    <w:rsid w:val="00B60FD8"/>
    <w:rsid w:val="00B66ADF"/>
    <w:rsid w:val="00B81E12"/>
    <w:rsid w:val="00B874AC"/>
    <w:rsid w:val="00B96C91"/>
    <w:rsid w:val="00BC310E"/>
    <w:rsid w:val="00BE3E58"/>
    <w:rsid w:val="00BE7163"/>
    <w:rsid w:val="00C07B8A"/>
    <w:rsid w:val="00C1220E"/>
    <w:rsid w:val="00C205E2"/>
    <w:rsid w:val="00C2060F"/>
    <w:rsid w:val="00C213BA"/>
    <w:rsid w:val="00C24E77"/>
    <w:rsid w:val="00C9204A"/>
    <w:rsid w:val="00C93CFB"/>
    <w:rsid w:val="00CA59DD"/>
    <w:rsid w:val="00CA785A"/>
    <w:rsid w:val="00CD1482"/>
    <w:rsid w:val="00D11C1B"/>
    <w:rsid w:val="00D16275"/>
    <w:rsid w:val="00D26635"/>
    <w:rsid w:val="00D271B8"/>
    <w:rsid w:val="00D43B35"/>
    <w:rsid w:val="00D45F7B"/>
    <w:rsid w:val="00D64BC1"/>
    <w:rsid w:val="00D7208E"/>
    <w:rsid w:val="00D726F7"/>
    <w:rsid w:val="00DA21BE"/>
    <w:rsid w:val="00DA4FC6"/>
    <w:rsid w:val="00DA5272"/>
    <w:rsid w:val="00DD6EFE"/>
    <w:rsid w:val="00E221DD"/>
    <w:rsid w:val="00E66098"/>
    <w:rsid w:val="00EA1E66"/>
    <w:rsid w:val="00EA6DAB"/>
    <w:rsid w:val="00ED53B2"/>
    <w:rsid w:val="00F07915"/>
    <w:rsid w:val="00F10923"/>
    <w:rsid w:val="00F35371"/>
    <w:rsid w:val="00F5717E"/>
    <w:rsid w:val="00F726D1"/>
    <w:rsid w:val="00FA586E"/>
    <w:rsid w:val="00FC2D8E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1EB424"/>
  <w15:chartTrackingRefBased/>
  <w15:docId w15:val="{6A83B848-9D81-4EDB-A537-D04FF04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6C91"/>
    <w:pPr>
      <w:spacing w:after="0" w:line="24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C91"/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E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E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6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AB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A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Sherri Johnson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793F4-22EA-43DB-836F-956F4B4F7B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cdb9d7b-3bdb-4b1c-be50-7737cb6ee7a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7611ce09-c8e1-48a3-a687-1e47fb7dbe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4B368D-EE2D-4E47-B66A-AA7C340BE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528C3-0697-4682-B3E3-3995E765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Nicole Macagna</cp:lastModifiedBy>
  <cp:revision>6</cp:revision>
  <dcterms:created xsi:type="dcterms:W3CDTF">2020-03-26T20:03:00Z</dcterms:created>
  <dcterms:modified xsi:type="dcterms:W3CDTF">2020-04-23T13:33:00Z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  <property fmtid="{D5CDD505-2E9C-101B-9397-08002B2CF9AE}" pid="3" name="Tool">
    <vt:lpwstr>Counseling</vt:lpwstr>
  </property>
  <property fmtid="{D5CDD505-2E9C-101B-9397-08002B2CF9AE}" pid="4" name="For Review">
    <vt:lpwstr>Yes</vt:lpwstr>
  </property>
</Properties>
</file>