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045E4" w14:textId="38A59719" w:rsidR="00C232F9" w:rsidRPr="00EF6B00" w:rsidRDefault="00C232F9" w:rsidP="00C232F9">
      <w:pPr>
        <w:pStyle w:val="BodyTextIndent"/>
        <w:keepLines/>
        <w:tabs>
          <w:tab w:val="num" w:pos="1080"/>
        </w:tabs>
        <w:ind w:left="-270" w:right="-334"/>
        <w:jc w:val="both"/>
        <w:rPr>
          <w:rFonts w:asciiTheme="majorHAnsi" w:hAnsiTheme="majorHAnsi" w:cstheme="majorHAnsi"/>
          <w:sz w:val="18"/>
          <w:szCs w:val="18"/>
        </w:rPr>
      </w:pPr>
      <w:bookmarkStart w:id="0" w:name="_GoBack"/>
      <w:bookmarkEnd w:id="0"/>
      <w:r w:rsidRPr="00EF6B00">
        <w:rPr>
          <w:rFonts w:asciiTheme="majorHAnsi" w:hAnsiTheme="majorHAnsi" w:cstheme="majorHAnsi"/>
          <w:sz w:val="18"/>
          <w:szCs w:val="18"/>
        </w:rPr>
        <w:t xml:space="preserve">Instructions:  Complete staff initials next to procedures completed.  Do not initial for other staff members.  If a procedure listed on the checklist is not performed, enter “ND” for “not done” or “NA” for “not applicable” beside the item and record the reason why (if not self-explanatory); initial and date this entry. If any procedures are not conducted on the date recorded above, ensure the date procedure conducted is included in the comments section. </w:t>
      </w:r>
    </w:p>
    <w:p w14:paraId="4D160482" w14:textId="77777777" w:rsidR="00C232F9" w:rsidRPr="00EF6B00" w:rsidRDefault="00C232F9" w:rsidP="00C232F9">
      <w:pPr>
        <w:pStyle w:val="BodyTextIndent"/>
        <w:keepLines/>
        <w:tabs>
          <w:tab w:val="num" w:pos="1080"/>
        </w:tabs>
        <w:ind w:left="-630" w:right="-630"/>
        <w:jc w:val="both"/>
        <w:rPr>
          <w:rFonts w:asciiTheme="majorHAnsi" w:hAnsiTheme="majorHAnsi" w:cstheme="majorHAnsi"/>
          <w:sz w:val="10"/>
          <w:szCs w:val="10"/>
        </w:rPr>
      </w:pPr>
    </w:p>
    <w:tbl>
      <w:tblPr>
        <w:tblW w:w="114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7830"/>
        <w:gridCol w:w="900"/>
        <w:gridCol w:w="2160"/>
      </w:tblGrid>
      <w:tr w:rsidR="00EF6B00" w:rsidRPr="00EF6B00" w14:paraId="171324CE" w14:textId="77777777" w:rsidTr="3FA883B9">
        <w:trPr>
          <w:cantSplit/>
          <w:trHeight w:val="300"/>
          <w:tblHeader/>
        </w:trPr>
        <w:tc>
          <w:tcPr>
            <w:tcW w:w="8370" w:type="dxa"/>
            <w:gridSpan w:val="2"/>
            <w:shd w:val="clear" w:color="auto" w:fill="D9D9D9" w:themeFill="background1" w:themeFillShade="D9"/>
            <w:vAlign w:val="center"/>
          </w:tcPr>
          <w:p w14:paraId="60B7D068" w14:textId="77777777" w:rsidR="00C232F9" w:rsidRPr="00EF6B00" w:rsidRDefault="00C232F9" w:rsidP="004B79FB">
            <w:pPr>
              <w:spacing w:after="0" w:line="240" w:lineRule="auto"/>
              <w:jc w:val="center"/>
              <w:rPr>
                <w:rFonts w:asciiTheme="majorHAnsi" w:hAnsiTheme="majorHAnsi" w:cstheme="majorHAnsi"/>
                <w:bCs/>
              </w:rPr>
            </w:pPr>
            <w:r w:rsidRPr="00EF6B00">
              <w:rPr>
                <w:rFonts w:asciiTheme="majorHAnsi" w:hAnsiTheme="majorHAnsi" w:cstheme="majorHAnsi"/>
                <w:bCs/>
              </w:rPr>
              <w:t>Procedure</w:t>
            </w:r>
          </w:p>
        </w:tc>
        <w:tc>
          <w:tcPr>
            <w:tcW w:w="900" w:type="dxa"/>
            <w:shd w:val="clear" w:color="auto" w:fill="D9D9D9" w:themeFill="background1" w:themeFillShade="D9"/>
            <w:vAlign w:val="center"/>
          </w:tcPr>
          <w:p w14:paraId="06C3162D" w14:textId="77777777" w:rsidR="00C232F9" w:rsidRPr="00EF6B00" w:rsidRDefault="00C232F9" w:rsidP="004B79FB">
            <w:pPr>
              <w:spacing w:after="0" w:line="240" w:lineRule="auto"/>
              <w:jc w:val="center"/>
              <w:rPr>
                <w:rFonts w:asciiTheme="majorHAnsi" w:hAnsiTheme="majorHAnsi" w:cstheme="majorHAnsi"/>
                <w:bCs/>
              </w:rPr>
            </w:pPr>
            <w:r w:rsidRPr="00EF6B00">
              <w:rPr>
                <w:rFonts w:asciiTheme="majorHAnsi" w:hAnsiTheme="majorHAnsi" w:cstheme="majorHAnsi"/>
                <w:bCs/>
              </w:rPr>
              <w:t>Staff Initials</w:t>
            </w:r>
          </w:p>
        </w:tc>
        <w:tc>
          <w:tcPr>
            <w:tcW w:w="2160" w:type="dxa"/>
            <w:shd w:val="clear" w:color="auto" w:fill="D9D9D9" w:themeFill="background1" w:themeFillShade="D9"/>
            <w:vAlign w:val="center"/>
          </w:tcPr>
          <w:p w14:paraId="05368183" w14:textId="77777777" w:rsidR="00C232F9" w:rsidRPr="00EF6B00" w:rsidRDefault="00C232F9" w:rsidP="004B79FB">
            <w:pPr>
              <w:spacing w:after="0" w:line="240" w:lineRule="auto"/>
              <w:jc w:val="center"/>
              <w:rPr>
                <w:rFonts w:asciiTheme="majorHAnsi" w:hAnsiTheme="majorHAnsi" w:cstheme="majorHAnsi"/>
                <w:bCs/>
              </w:rPr>
            </w:pPr>
            <w:r w:rsidRPr="00EF6B00">
              <w:rPr>
                <w:rFonts w:asciiTheme="majorHAnsi" w:hAnsiTheme="majorHAnsi" w:cstheme="majorHAnsi"/>
                <w:bCs/>
              </w:rPr>
              <w:t>Comments:</w:t>
            </w:r>
          </w:p>
        </w:tc>
      </w:tr>
      <w:tr w:rsidR="00EF6B00" w:rsidRPr="00EF6B00" w14:paraId="1CBF884E" w14:textId="77777777" w:rsidTr="3FA883B9">
        <w:trPr>
          <w:cantSplit/>
          <w:trHeight w:val="377"/>
        </w:trPr>
        <w:tc>
          <w:tcPr>
            <w:tcW w:w="540" w:type="dxa"/>
            <w:noWrap/>
          </w:tcPr>
          <w:p w14:paraId="5477BEBD" w14:textId="77777777" w:rsidR="00C232F9" w:rsidRPr="00EF6B00" w:rsidRDefault="00C232F9" w:rsidP="00C232F9">
            <w:pPr>
              <w:pStyle w:val="ListParagraph"/>
              <w:numPr>
                <w:ilvl w:val="0"/>
                <w:numId w:val="3"/>
              </w:numPr>
              <w:tabs>
                <w:tab w:val="left" w:pos="360"/>
              </w:tabs>
              <w:spacing w:after="0" w:line="240" w:lineRule="auto"/>
              <w:ind w:left="523" w:hanging="197"/>
              <w:rPr>
                <w:rFonts w:asciiTheme="majorHAnsi" w:hAnsiTheme="majorHAnsi" w:cstheme="majorHAnsi"/>
              </w:rPr>
            </w:pPr>
          </w:p>
        </w:tc>
        <w:tc>
          <w:tcPr>
            <w:tcW w:w="7830" w:type="dxa"/>
          </w:tcPr>
          <w:p w14:paraId="10DD3294" w14:textId="77777777" w:rsidR="00C232F9" w:rsidRPr="00EF6B00" w:rsidRDefault="00C232F9" w:rsidP="004B79FB">
            <w:pPr>
              <w:spacing w:after="0" w:line="240" w:lineRule="auto"/>
              <w:rPr>
                <w:rFonts w:asciiTheme="majorHAnsi" w:hAnsiTheme="majorHAnsi" w:cstheme="majorHAnsi"/>
              </w:rPr>
            </w:pPr>
            <w:r w:rsidRPr="00EF6B00">
              <w:rPr>
                <w:rFonts w:asciiTheme="majorHAnsi" w:hAnsiTheme="majorHAnsi" w:cstheme="majorHAnsi"/>
              </w:rPr>
              <w:t>Confirm identity and PTID</w:t>
            </w:r>
          </w:p>
        </w:tc>
        <w:tc>
          <w:tcPr>
            <w:tcW w:w="900" w:type="dxa"/>
            <w:vAlign w:val="center"/>
          </w:tcPr>
          <w:p w14:paraId="10EA0A0C" w14:textId="77777777" w:rsidR="00C232F9" w:rsidRPr="00EF6B00" w:rsidRDefault="00C232F9" w:rsidP="004B79FB">
            <w:pPr>
              <w:spacing w:after="0" w:line="240" w:lineRule="auto"/>
              <w:rPr>
                <w:rFonts w:asciiTheme="majorHAnsi" w:hAnsiTheme="majorHAnsi" w:cstheme="majorHAnsi"/>
              </w:rPr>
            </w:pPr>
          </w:p>
        </w:tc>
        <w:tc>
          <w:tcPr>
            <w:tcW w:w="2160" w:type="dxa"/>
            <w:vAlign w:val="center"/>
          </w:tcPr>
          <w:p w14:paraId="7D901D43" w14:textId="77777777" w:rsidR="00C232F9" w:rsidRPr="00EF6B00" w:rsidRDefault="00C232F9" w:rsidP="004B79FB">
            <w:pPr>
              <w:spacing w:after="0" w:line="240" w:lineRule="auto"/>
              <w:rPr>
                <w:rFonts w:asciiTheme="majorHAnsi" w:hAnsiTheme="majorHAnsi" w:cstheme="majorHAnsi"/>
              </w:rPr>
            </w:pPr>
          </w:p>
        </w:tc>
      </w:tr>
      <w:tr w:rsidR="00EF6B00" w:rsidRPr="00EF6B00" w14:paraId="5C949A7F" w14:textId="77777777" w:rsidTr="3FA883B9">
        <w:trPr>
          <w:cantSplit/>
          <w:trHeight w:val="1250"/>
        </w:trPr>
        <w:tc>
          <w:tcPr>
            <w:tcW w:w="540" w:type="dxa"/>
            <w:noWrap/>
          </w:tcPr>
          <w:p w14:paraId="7ADCE0A3" w14:textId="77777777" w:rsidR="00C232F9" w:rsidRPr="00EF6B00" w:rsidRDefault="00C232F9" w:rsidP="00C232F9">
            <w:pPr>
              <w:pStyle w:val="ListParagraph"/>
              <w:numPr>
                <w:ilvl w:val="0"/>
                <w:numId w:val="3"/>
              </w:numPr>
              <w:spacing w:after="0" w:line="240" w:lineRule="auto"/>
              <w:ind w:left="523" w:hanging="197"/>
              <w:rPr>
                <w:rFonts w:asciiTheme="majorHAnsi" w:hAnsiTheme="majorHAnsi" w:cstheme="majorHAnsi"/>
              </w:rPr>
            </w:pPr>
          </w:p>
        </w:tc>
        <w:tc>
          <w:tcPr>
            <w:tcW w:w="7830" w:type="dxa"/>
          </w:tcPr>
          <w:p w14:paraId="06A2D849" w14:textId="77777777" w:rsidR="00C232F9" w:rsidRPr="00EF6B00" w:rsidRDefault="00C232F9" w:rsidP="004B79FB">
            <w:pPr>
              <w:spacing w:after="0" w:line="240" w:lineRule="auto"/>
              <w:rPr>
                <w:rFonts w:asciiTheme="majorHAnsi" w:hAnsiTheme="majorHAnsi" w:cstheme="majorHAnsi"/>
              </w:rPr>
            </w:pPr>
            <w:r w:rsidRPr="00EF6B00">
              <w:rPr>
                <w:rFonts w:asciiTheme="majorHAnsi" w:hAnsiTheme="majorHAnsi" w:cstheme="majorHAnsi"/>
              </w:rPr>
              <w:t xml:space="preserve">Check for co-enrollment </w:t>
            </w:r>
          </w:p>
          <w:p w14:paraId="305020CB" w14:textId="22216DCD" w:rsidR="00C232F9" w:rsidRPr="00EF6B00" w:rsidRDefault="00C232F9" w:rsidP="00C232F9">
            <w:pPr>
              <w:keepLines/>
              <w:numPr>
                <w:ilvl w:val="0"/>
                <w:numId w:val="4"/>
              </w:numPr>
              <w:tabs>
                <w:tab w:val="clear" w:pos="1050"/>
                <w:tab w:val="left" w:pos="318"/>
                <w:tab w:val="left" w:pos="723"/>
                <w:tab w:val="left" w:pos="5400"/>
              </w:tabs>
              <w:spacing w:after="0" w:line="240" w:lineRule="auto"/>
              <w:ind w:left="636" w:hanging="318"/>
              <w:rPr>
                <w:rFonts w:asciiTheme="majorHAnsi" w:hAnsiTheme="majorHAnsi" w:cstheme="majorHAnsi"/>
              </w:rPr>
            </w:pPr>
            <w:r w:rsidRPr="00EF6B00">
              <w:rPr>
                <w:rFonts w:asciiTheme="majorHAnsi" w:hAnsiTheme="majorHAnsi" w:cstheme="majorHAnsi"/>
              </w:rPr>
              <w:t xml:space="preserve">NOT enrolled in another study </w:t>
            </w:r>
            <w:r w:rsidR="00D02BEE" w:rsidRPr="00D02BEE">
              <w:rPr>
                <w:rFonts w:asciiTheme="majorHAnsi" w:hAnsiTheme="majorHAnsi" w:cstheme="majorHAnsi"/>
                <w:bCs/>
              </w:rPr>
              <w:sym w:font="Wingdings" w:char="F0E0"/>
            </w:r>
            <w:r w:rsidRPr="00EF6B00">
              <w:rPr>
                <w:rFonts w:asciiTheme="majorHAnsi" w:hAnsiTheme="majorHAnsi" w:cstheme="majorHAnsi"/>
              </w:rPr>
              <w:t xml:space="preserve"> CONTINUE.</w:t>
            </w:r>
          </w:p>
          <w:p w14:paraId="0D06CF09" w14:textId="252B44B2" w:rsidR="00C232F9" w:rsidRPr="00EF6B00" w:rsidRDefault="00C232F9" w:rsidP="00C232F9">
            <w:pPr>
              <w:keepLines/>
              <w:numPr>
                <w:ilvl w:val="0"/>
                <w:numId w:val="4"/>
              </w:numPr>
              <w:tabs>
                <w:tab w:val="clear" w:pos="1050"/>
                <w:tab w:val="left" w:pos="318"/>
                <w:tab w:val="left" w:pos="723"/>
                <w:tab w:val="left" w:pos="5400"/>
              </w:tabs>
              <w:spacing w:after="0" w:line="240" w:lineRule="auto"/>
              <w:ind w:left="636" w:hanging="318"/>
              <w:rPr>
                <w:rFonts w:asciiTheme="majorHAnsi" w:hAnsiTheme="majorHAnsi" w:cstheme="majorHAnsi"/>
              </w:rPr>
            </w:pPr>
            <w:r w:rsidRPr="00EF6B00">
              <w:rPr>
                <w:rFonts w:asciiTheme="majorHAnsi" w:hAnsiTheme="majorHAnsi" w:cstheme="majorHAnsi"/>
              </w:rPr>
              <w:t xml:space="preserve">Enrolled in another study </w:t>
            </w:r>
            <w:r w:rsidR="00D02BEE" w:rsidRPr="00D02BEE">
              <w:rPr>
                <w:rFonts w:asciiTheme="majorHAnsi" w:hAnsiTheme="majorHAnsi" w:cstheme="majorHAnsi"/>
                <w:bCs/>
              </w:rPr>
              <w:sym w:font="Wingdings" w:char="F0E0"/>
            </w:r>
            <w:r w:rsidRPr="00EF6B00">
              <w:rPr>
                <w:rFonts w:asciiTheme="majorHAnsi" w:hAnsiTheme="majorHAnsi" w:cstheme="majorHAnsi"/>
              </w:rPr>
              <w:t xml:space="preserve"> STOP. Consult the PSRT regarding on-going product use and safety considerations.</w:t>
            </w:r>
            <w:r w:rsidR="00D02BEE">
              <w:rPr>
                <w:rFonts w:asciiTheme="majorHAnsi" w:hAnsiTheme="majorHAnsi" w:cstheme="majorHAnsi"/>
              </w:rPr>
              <w:t xml:space="preserve"> </w:t>
            </w:r>
          </w:p>
        </w:tc>
        <w:tc>
          <w:tcPr>
            <w:tcW w:w="900" w:type="dxa"/>
            <w:vAlign w:val="center"/>
          </w:tcPr>
          <w:p w14:paraId="59414417" w14:textId="77777777" w:rsidR="00C232F9" w:rsidRPr="00EF6B00" w:rsidRDefault="00C232F9" w:rsidP="004B79FB">
            <w:pPr>
              <w:spacing w:after="0" w:line="240" w:lineRule="auto"/>
              <w:rPr>
                <w:rFonts w:asciiTheme="majorHAnsi" w:hAnsiTheme="majorHAnsi" w:cstheme="majorHAnsi"/>
              </w:rPr>
            </w:pPr>
          </w:p>
        </w:tc>
        <w:tc>
          <w:tcPr>
            <w:tcW w:w="2160" w:type="dxa"/>
            <w:vAlign w:val="center"/>
          </w:tcPr>
          <w:p w14:paraId="37DE0C8F" w14:textId="77777777" w:rsidR="00C232F9" w:rsidRPr="00EF6B00" w:rsidRDefault="00C232F9" w:rsidP="004B79FB">
            <w:pPr>
              <w:spacing w:after="0" w:line="240" w:lineRule="auto"/>
              <w:rPr>
                <w:rFonts w:asciiTheme="majorHAnsi" w:hAnsiTheme="majorHAnsi" w:cstheme="majorHAnsi"/>
              </w:rPr>
            </w:pPr>
          </w:p>
        </w:tc>
      </w:tr>
      <w:tr w:rsidR="00EF6B00" w:rsidRPr="00EF6B00" w14:paraId="4703869D" w14:textId="77777777" w:rsidTr="3FA883B9">
        <w:trPr>
          <w:cantSplit/>
          <w:trHeight w:val="395"/>
        </w:trPr>
        <w:tc>
          <w:tcPr>
            <w:tcW w:w="540" w:type="dxa"/>
            <w:noWrap/>
          </w:tcPr>
          <w:p w14:paraId="4BF7DE17" w14:textId="77777777" w:rsidR="00C232F9" w:rsidRPr="00EF6B00" w:rsidRDefault="00C232F9" w:rsidP="00C232F9">
            <w:pPr>
              <w:pStyle w:val="ListParagraph"/>
              <w:numPr>
                <w:ilvl w:val="0"/>
                <w:numId w:val="3"/>
              </w:numPr>
              <w:spacing w:after="0" w:line="240" w:lineRule="auto"/>
              <w:ind w:left="523" w:hanging="197"/>
              <w:rPr>
                <w:rFonts w:asciiTheme="majorHAnsi" w:hAnsiTheme="majorHAnsi" w:cstheme="majorHAnsi"/>
              </w:rPr>
            </w:pPr>
          </w:p>
        </w:tc>
        <w:tc>
          <w:tcPr>
            <w:tcW w:w="7830" w:type="dxa"/>
          </w:tcPr>
          <w:p w14:paraId="7F0FFE08" w14:textId="77777777" w:rsidR="00C232F9" w:rsidRPr="00EF6B00" w:rsidRDefault="00C232F9" w:rsidP="00780440">
            <w:pPr>
              <w:spacing w:after="0" w:line="240" w:lineRule="auto"/>
              <w:rPr>
                <w:rFonts w:asciiTheme="majorHAnsi" w:hAnsiTheme="majorHAnsi" w:cstheme="majorHAnsi"/>
              </w:rPr>
            </w:pPr>
            <w:r w:rsidRPr="00EF6B00">
              <w:rPr>
                <w:rFonts w:asciiTheme="majorHAnsi" w:hAnsiTheme="majorHAnsi" w:cstheme="majorHAnsi"/>
              </w:rPr>
              <w:t>Explain procedures to be performed at today’s visit.</w:t>
            </w:r>
          </w:p>
        </w:tc>
        <w:tc>
          <w:tcPr>
            <w:tcW w:w="900" w:type="dxa"/>
            <w:vAlign w:val="center"/>
          </w:tcPr>
          <w:p w14:paraId="23916568" w14:textId="77777777" w:rsidR="00C232F9" w:rsidRPr="00EF6B00" w:rsidRDefault="00C232F9" w:rsidP="004B79FB">
            <w:pPr>
              <w:spacing w:after="0" w:line="240" w:lineRule="auto"/>
              <w:rPr>
                <w:rFonts w:asciiTheme="majorHAnsi" w:hAnsiTheme="majorHAnsi" w:cstheme="majorHAnsi"/>
              </w:rPr>
            </w:pPr>
          </w:p>
        </w:tc>
        <w:tc>
          <w:tcPr>
            <w:tcW w:w="2160" w:type="dxa"/>
            <w:vAlign w:val="center"/>
          </w:tcPr>
          <w:p w14:paraId="1BEBFADC" w14:textId="77777777" w:rsidR="00C232F9" w:rsidRPr="00EF6B00" w:rsidRDefault="00C232F9" w:rsidP="004B79FB">
            <w:pPr>
              <w:spacing w:after="0" w:line="240" w:lineRule="auto"/>
              <w:rPr>
                <w:rFonts w:asciiTheme="majorHAnsi" w:hAnsiTheme="majorHAnsi" w:cstheme="majorHAnsi"/>
              </w:rPr>
            </w:pPr>
          </w:p>
        </w:tc>
      </w:tr>
      <w:tr w:rsidR="00EF6B00" w:rsidRPr="00EF6B00" w14:paraId="162419EE" w14:textId="77777777" w:rsidTr="3FA883B9">
        <w:trPr>
          <w:cantSplit/>
          <w:trHeight w:val="350"/>
        </w:trPr>
        <w:tc>
          <w:tcPr>
            <w:tcW w:w="540" w:type="dxa"/>
            <w:noWrap/>
          </w:tcPr>
          <w:p w14:paraId="6D5013D1" w14:textId="77777777" w:rsidR="00C232F9" w:rsidRPr="00EF6B00" w:rsidRDefault="00C232F9" w:rsidP="00C232F9">
            <w:pPr>
              <w:pStyle w:val="ListParagraph"/>
              <w:numPr>
                <w:ilvl w:val="0"/>
                <w:numId w:val="3"/>
              </w:numPr>
              <w:spacing w:after="0" w:line="240" w:lineRule="auto"/>
              <w:ind w:left="523" w:hanging="197"/>
              <w:rPr>
                <w:rFonts w:asciiTheme="majorHAnsi" w:hAnsiTheme="majorHAnsi" w:cstheme="majorHAnsi"/>
              </w:rPr>
            </w:pPr>
          </w:p>
        </w:tc>
        <w:tc>
          <w:tcPr>
            <w:tcW w:w="7830" w:type="dxa"/>
          </w:tcPr>
          <w:p w14:paraId="34153083" w14:textId="77777777" w:rsidR="00C232F9" w:rsidRPr="00EF6B00" w:rsidRDefault="00C232F9" w:rsidP="004B79FB">
            <w:pPr>
              <w:spacing w:after="0" w:line="240" w:lineRule="auto"/>
              <w:rPr>
                <w:rFonts w:asciiTheme="majorHAnsi" w:hAnsiTheme="majorHAnsi" w:cstheme="majorHAnsi"/>
              </w:rPr>
            </w:pPr>
            <w:r w:rsidRPr="00EF6B00">
              <w:rPr>
                <w:rFonts w:asciiTheme="majorHAnsi" w:hAnsiTheme="majorHAnsi" w:cstheme="majorHAnsi"/>
              </w:rPr>
              <w:t>Review/update locator information.</w:t>
            </w:r>
          </w:p>
        </w:tc>
        <w:tc>
          <w:tcPr>
            <w:tcW w:w="900" w:type="dxa"/>
            <w:vAlign w:val="center"/>
          </w:tcPr>
          <w:p w14:paraId="2BF2E789" w14:textId="77777777" w:rsidR="00C232F9" w:rsidRPr="00EF6B00" w:rsidRDefault="00C232F9" w:rsidP="004B79FB">
            <w:pPr>
              <w:spacing w:after="0" w:line="240" w:lineRule="auto"/>
              <w:rPr>
                <w:rFonts w:asciiTheme="majorHAnsi" w:hAnsiTheme="majorHAnsi" w:cstheme="majorHAnsi"/>
              </w:rPr>
            </w:pPr>
          </w:p>
        </w:tc>
        <w:tc>
          <w:tcPr>
            <w:tcW w:w="2160" w:type="dxa"/>
            <w:vAlign w:val="center"/>
          </w:tcPr>
          <w:p w14:paraId="20A9335C" w14:textId="77777777" w:rsidR="00C232F9" w:rsidRPr="00EF6B00" w:rsidRDefault="00C232F9" w:rsidP="004B79FB">
            <w:pPr>
              <w:spacing w:after="0" w:line="240" w:lineRule="auto"/>
              <w:rPr>
                <w:rFonts w:asciiTheme="majorHAnsi" w:hAnsiTheme="majorHAnsi" w:cstheme="majorHAnsi"/>
              </w:rPr>
            </w:pPr>
          </w:p>
        </w:tc>
      </w:tr>
      <w:tr w:rsidR="00EF6B00" w:rsidRPr="00EF6B00" w14:paraId="04C7C7BB" w14:textId="77777777" w:rsidTr="3FA883B9">
        <w:trPr>
          <w:cantSplit/>
          <w:trHeight w:val="620"/>
        </w:trPr>
        <w:tc>
          <w:tcPr>
            <w:tcW w:w="540" w:type="dxa"/>
            <w:noWrap/>
          </w:tcPr>
          <w:p w14:paraId="02037A35" w14:textId="77777777" w:rsidR="00C232F9" w:rsidRPr="00EF6B00" w:rsidRDefault="00C232F9" w:rsidP="00C232F9">
            <w:pPr>
              <w:pStyle w:val="ListParagraph"/>
              <w:numPr>
                <w:ilvl w:val="0"/>
                <w:numId w:val="3"/>
              </w:numPr>
              <w:spacing w:after="0" w:line="240" w:lineRule="auto"/>
              <w:ind w:left="523" w:hanging="197"/>
              <w:rPr>
                <w:rFonts w:asciiTheme="majorHAnsi" w:hAnsiTheme="majorHAnsi" w:cstheme="majorHAnsi"/>
              </w:rPr>
            </w:pPr>
          </w:p>
        </w:tc>
        <w:tc>
          <w:tcPr>
            <w:tcW w:w="7830" w:type="dxa"/>
          </w:tcPr>
          <w:p w14:paraId="5A740650" w14:textId="77777777" w:rsidR="00C232F9" w:rsidRPr="00EF6B00" w:rsidRDefault="00C232F9" w:rsidP="004B79FB">
            <w:pPr>
              <w:keepLines/>
              <w:tabs>
                <w:tab w:val="left" w:pos="318"/>
                <w:tab w:val="left" w:pos="723"/>
                <w:tab w:val="left" w:pos="5400"/>
              </w:tabs>
              <w:spacing w:after="0" w:line="240" w:lineRule="auto"/>
              <w:rPr>
                <w:rFonts w:asciiTheme="majorHAnsi" w:hAnsiTheme="majorHAnsi" w:cstheme="majorHAnsi"/>
              </w:rPr>
            </w:pPr>
            <w:r w:rsidRPr="00EF6B00">
              <w:rPr>
                <w:rFonts w:asciiTheme="majorHAnsi" w:hAnsiTheme="majorHAnsi" w:cstheme="majorHAnsi"/>
              </w:rPr>
              <w:t>Provide available test results from previous visit. Treat and/or refer for care as required.</w:t>
            </w:r>
          </w:p>
        </w:tc>
        <w:tc>
          <w:tcPr>
            <w:tcW w:w="900" w:type="dxa"/>
            <w:vAlign w:val="center"/>
          </w:tcPr>
          <w:p w14:paraId="30231AB6" w14:textId="77777777" w:rsidR="00C232F9" w:rsidRPr="00EF6B00" w:rsidRDefault="00C232F9" w:rsidP="004B79FB">
            <w:pPr>
              <w:spacing w:after="0" w:line="240" w:lineRule="auto"/>
              <w:rPr>
                <w:rFonts w:asciiTheme="majorHAnsi" w:hAnsiTheme="majorHAnsi" w:cstheme="majorHAnsi"/>
              </w:rPr>
            </w:pPr>
          </w:p>
        </w:tc>
        <w:tc>
          <w:tcPr>
            <w:tcW w:w="2160" w:type="dxa"/>
            <w:vAlign w:val="center"/>
          </w:tcPr>
          <w:p w14:paraId="4DC474F5" w14:textId="77777777" w:rsidR="00C232F9" w:rsidRPr="00EF6B00" w:rsidRDefault="00C232F9" w:rsidP="004B79FB">
            <w:pPr>
              <w:spacing w:after="0" w:line="240" w:lineRule="auto"/>
              <w:rPr>
                <w:rFonts w:asciiTheme="majorHAnsi" w:hAnsiTheme="majorHAnsi" w:cstheme="majorHAnsi"/>
              </w:rPr>
            </w:pPr>
          </w:p>
        </w:tc>
      </w:tr>
      <w:tr w:rsidR="00EF6B00" w:rsidRPr="00EF6B00" w14:paraId="68CD4749" w14:textId="77777777" w:rsidTr="3FA883B9">
        <w:trPr>
          <w:cantSplit/>
          <w:trHeight w:val="620"/>
        </w:trPr>
        <w:tc>
          <w:tcPr>
            <w:tcW w:w="540" w:type="dxa"/>
            <w:noWrap/>
          </w:tcPr>
          <w:p w14:paraId="7F45F38C" w14:textId="77777777" w:rsidR="00C232F9" w:rsidRPr="00EF6B00" w:rsidRDefault="00C232F9" w:rsidP="00C232F9">
            <w:pPr>
              <w:pStyle w:val="ListParagraph"/>
              <w:numPr>
                <w:ilvl w:val="0"/>
                <w:numId w:val="3"/>
              </w:numPr>
              <w:spacing w:after="0" w:line="240" w:lineRule="auto"/>
              <w:ind w:left="523" w:hanging="197"/>
              <w:rPr>
                <w:rFonts w:asciiTheme="majorHAnsi" w:hAnsiTheme="majorHAnsi" w:cstheme="majorHAnsi"/>
              </w:rPr>
            </w:pPr>
          </w:p>
        </w:tc>
        <w:tc>
          <w:tcPr>
            <w:tcW w:w="7830" w:type="dxa"/>
          </w:tcPr>
          <w:p w14:paraId="399D3EEA" w14:textId="77777777" w:rsidR="00C232F9" w:rsidRPr="00EF6B00" w:rsidRDefault="00C232F9" w:rsidP="004B79FB">
            <w:pPr>
              <w:spacing w:after="0" w:line="240" w:lineRule="auto"/>
              <w:rPr>
                <w:rFonts w:asciiTheme="majorHAnsi" w:hAnsiTheme="majorHAnsi" w:cstheme="majorHAnsi"/>
              </w:rPr>
            </w:pPr>
            <w:r w:rsidRPr="00EF6B00">
              <w:rPr>
                <w:rFonts w:asciiTheme="majorHAnsi" w:hAnsiTheme="majorHAnsi" w:cstheme="majorHAnsi"/>
              </w:rPr>
              <w:t>Log into Medidata Rave database</w:t>
            </w:r>
            <w:r w:rsidR="00780440">
              <w:rPr>
                <w:rFonts w:asciiTheme="majorHAnsi" w:hAnsiTheme="majorHAnsi" w:cstheme="majorHAnsi"/>
              </w:rPr>
              <w:t xml:space="preserve"> </w:t>
            </w:r>
            <w:r w:rsidRPr="00EF6B00">
              <w:rPr>
                <w:rFonts w:asciiTheme="majorHAnsi" w:hAnsiTheme="majorHAnsi" w:cstheme="majorHAnsi"/>
              </w:rPr>
              <w:t>and select the appropriate PTID. Begin visit by opening the applicable Visit folder.</w:t>
            </w:r>
          </w:p>
        </w:tc>
        <w:tc>
          <w:tcPr>
            <w:tcW w:w="900" w:type="dxa"/>
            <w:vAlign w:val="center"/>
          </w:tcPr>
          <w:p w14:paraId="608376FD" w14:textId="77777777" w:rsidR="00C232F9" w:rsidRPr="00EF6B00" w:rsidRDefault="00C232F9" w:rsidP="004B79FB">
            <w:pPr>
              <w:spacing w:after="0" w:line="240" w:lineRule="auto"/>
              <w:rPr>
                <w:rFonts w:asciiTheme="majorHAnsi" w:hAnsiTheme="majorHAnsi" w:cstheme="majorHAnsi"/>
              </w:rPr>
            </w:pPr>
          </w:p>
        </w:tc>
        <w:tc>
          <w:tcPr>
            <w:tcW w:w="2160" w:type="dxa"/>
            <w:vAlign w:val="center"/>
          </w:tcPr>
          <w:p w14:paraId="2E78BBE7" w14:textId="77777777" w:rsidR="00C232F9" w:rsidRPr="00EF6B00" w:rsidRDefault="00C232F9" w:rsidP="004B79FB">
            <w:pPr>
              <w:spacing w:after="0" w:line="240" w:lineRule="auto"/>
              <w:rPr>
                <w:rFonts w:asciiTheme="majorHAnsi" w:hAnsiTheme="majorHAnsi" w:cstheme="majorHAnsi"/>
              </w:rPr>
            </w:pPr>
          </w:p>
        </w:tc>
      </w:tr>
      <w:tr w:rsidR="00E72BD1" w:rsidRPr="00EF6B00" w14:paraId="3EFCF13A" w14:textId="77777777" w:rsidTr="3FA883B9">
        <w:trPr>
          <w:cantSplit/>
          <w:trHeight w:val="620"/>
        </w:trPr>
        <w:tc>
          <w:tcPr>
            <w:tcW w:w="540" w:type="dxa"/>
            <w:noWrap/>
          </w:tcPr>
          <w:p w14:paraId="1E9587B5" w14:textId="77777777" w:rsidR="00E72BD1" w:rsidRPr="00EF6B00" w:rsidRDefault="00E72BD1" w:rsidP="00C232F9">
            <w:pPr>
              <w:pStyle w:val="ListParagraph"/>
              <w:numPr>
                <w:ilvl w:val="0"/>
                <w:numId w:val="3"/>
              </w:numPr>
              <w:spacing w:after="0" w:line="240" w:lineRule="auto"/>
              <w:ind w:left="523" w:hanging="197"/>
              <w:rPr>
                <w:rFonts w:asciiTheme="majorHAnsi" w:hAnsiTheme="majorHAnsi" w:cstheme="majorHAnsi"/>
              </w:rPr>
            </w:pPr>
          </w:p>
        </w:tc>
        <w:tc>
          <w:tcPr>
            <w:tcW w:w="7830" w:type="dxa"/>
          </w:tcPr>
          <w:p w14:paraId="075E577D" w14:textId="4095100B" w:rsidR="00E72BD1" w:rsidRDefault="00E72BD1" w:rsidP="004B79FB">
            <w:pPr>
              <w:spacing w:after="0" w:line="240" w:lineRule="auto"/>
              <w:rPr>
                <w:rFonts w:asciiTheme="majorHAnsi" w:hAnsiTheme="majorHAnsi" w:cstheme="majorHAnsi"/>
              </w:rPr>
            </w:pPr>
            <w:r w:rsidRPr="00CB2439">
              <w:rPr>
                <w:rFonts w:asciiTheme="majorHAnsi" w:hAnsiTheme="majorHAnsi" w:cstheme="majorHAnsi"/>
                <w:b/>
              </w:rPr>
              <w:t>Visit 10</w:t>
            </w:r>
            <w:r w:rsidR="008160AD" w:rsidRPr="00CB2439">
              <w:rPr>
                <w:rFonts w:asciiTheme="majorHAnsi" w:hAnsiTheme="majorHAnsi" w:cstheme="majorHAnsi"/>
                <w:b/>
              </w:rPr>
              <w:t xml:space="preserve"> O</w:t>
            </w:r>
            <w:r w:rsidR="00A125E2" w:rsidRPr="00CB2439">
              <w:rPr>
                <w:rFonts w:asciiTheme="majorHAnsi" w:hAnsiTheme="majorHAnsi" w:cstheme="majorHAnsi"/>
                <w:b/>
              </w:rPr>
              <w:t>nly</w:t>
            </w:r>
            <w:r w:rsidRPr="00CB2439">
              <w:rPr>
                <w:rFonts w:asciiTheme="majorHAnsi" w:hAnsiTheme="majorHAnsi" w:cstheme="majorHAnsi"/>
              </w:rPr>
              <w:t>: Administer the In-Depth Interview (IDI) and document on the Behavioral Assessment CRF.</w:t>
            </w:r>
          </w:p>
          <w:p w14:paraId="6983DAB5" w14:textId="3066AC3B" w:rsidR="008160AD" w:rsidRPr="008160AD" w:rsidRDefault="008160AD" w:rsidP="00023F59">
            <w:pPr>
              <w:keepLines/>
              <w:numPr>
                <w:ilvl w:val="0"/>
                <w:numId w:val="4"/>
              </w:numPr>
              <w:tabs>
                <w:tab w:val="clear" w:pos="1050"/>
                <w:tab w:val="left" w:pos="318"/>
                <w:tab w:val="left" w:pos="723"/>
                <w:tab w:val="left" w:pos="5400"/>
              </w:tabs>
              <w:spacing w:after="0" w:line="240" w:lineRule="auto"/>
              <w:ind w:left="636" w:hanging="318"/>
              <w:rPr>
                <w:rFonts w:asciiTheme="majorHAnsi" w:hAnsiTheme="majorHAnsi" w:cstheme="majorHAnsi"/>
              </w:rPr>
            </w:pPr>
            <w:r>
              <w:rPr>
                <w:rFonts w:asciiTheme="majorHAnsi" w:hAnsiTheme="majorHAnsi" w:cstheme="majorHAnsi"/>
              </w:rPr>
              <w:t>NA</w:t>
            </w:r>
            <w:r w:rsidR="005427B1">
              <w:rPr>
                <w:rFonts w:asciiTheme="majorHAnsi" w:hAnsiTheme="majorHAnsi" w:cstheme="majorHAnsi"/>
              </w:rPr>
              <w:t xml:space="preserve"> at Visit 6</w:t>
            </w:r>
          </w:p>
        </w:tc>
        <w:tc>
          <w:tcPr>
            <w:tcW w:w="900" w:type="dxa"/>
            <w:vAlign w:val="center"/>
          </w:tcPr>
          <w:p w14:paraId="026A3530" w14:textId="77777777" w:rsidR="00E72BD1" w:rsidRPr="00EF6B00" w:rsidRDefault="00E72BD1" w:rsidP="004B79FB">
            <w:pPr>
              <w:spacing w:after="0" w:line="240" w:lineRule="auto"/>
              <w:rPr>
                <w:rFonts w:asciiTheme="majorHAnsi" w:hAnsiTheme="majorHAnsi" w:cstheme="majorHAnsi"/>
              </w:rPr>
            </w:pPr>
          </w:p>
        </w:tc>
        <w:tc>
          <w:tcPr>
            <w:tcW w:w="2160" w:type="dxa"/>
            <w:vAlign w:val="center"/>
          </w:tcPr>
          <w:p w14:paraId="3F872756" w14:textId="77777777" w:rsidR="00E72BD1" w:rsidRPr="00EF6B00" w:rsidRDefault="00E72BD1" w:rsidP="004B79FB">
            <w:pPr>
              <w:spacing w:after="0" w:line="240" w:lineRule="auto"/>
              <w:rPr>
                <w:rFonts w:asciiTheme="majorHAnsi" w:hAnsiTheme="majorHAnsi" w:cstheme="majorHAnsi"/>
              </w:rPr>
            </w:pPr>
          </w:p>
        </w:tc>
      </w:tr>
      <w:tr w:rsidR="00747CE9" w:rsidRPr="00EF6B00" w14:paraId="325E8FD4" w14:textId="77777777" w:rsidTr="3FA883B9">
        <w:trPr>
          <w:cantSplit/>
          <w:trHeight w:val="629"/>
        </w:trPr>
        <w:tc>
          <w:tcPr>
            <w:tcW w:w="540" w:type="dxa"/>
            <w:noWrap/>
          </w:tcPr>
          <w:p w14:paraId="581E7051"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22C7C59E" w14:textId="75285654" w:rsidR="00747CE9" w:rsidRPr="00B34F91" w:rsidRDefault="00747CE9" w:rsidP="00747CE9">
            <w:pPr>
              <w:pStyle w:val="BodyTextIndent"/>
              <w:keepLines/>
              <w:ind w:left="0"/>
              <w:rPr>
                <w:rFonts w:asciiTheme="majorHAnsi" w:hAnsiTheme="majorHAnsi" w:cstheme="majorHAnsi"/>
                <w:sz w:val="22"/>
                <w:szCs w:val="20"/>
              </w:rPr>
            </w:pPr>
            <w:r w:rsidRPr="00BD46B6">
              <w:rPr>
                <w:rFonts w:asciiTheme="majorHAnsi" w:hAnsiTheme="majorHAnsi" w:cstheme="majorHAnsi"/>
                <w:i/>
                <w:sz w:val="22"/>
                <w:szCs w:val="20"/>
              </w:rPr>
              <w:t>If indicated</w:t>
            </w:r>
            <w:r w:rsidRPr="00BA473D">
              <w:rPr>
                <w:rFonts w:asciiTheme="majorHAnsi" w:hAnsiTheme="majorHAnsi" w:cstheme="majorHAnsi"/>
                <w:sz w:val="22"/>
                <w:szCs w:val="20"/>
              </w:rPr>
              <w:t xml:space="preserve">, collect urine and perform tests/send to lab for pregnancy (as applicable), NAAT for GC/CT </w:t>
            </w:r>
            <w:r w:rsidR="00B87A52">
              <w:rPr>
                <w:rFonts w:asciiTheme="majorHAnsi" w:hAnsiTheme="majorHAnsi" w:cstheme="majorHAnsi"/>
                <w:sz w:val="22"/>
                <w:szCs w:val="20"/>
              </w:rPr>
              <w:t xml:space="preserve">(if pelvic GC/CT cannot be performed) </w:t>
            </w:r>
            <w:r w:rsidRPr="00BA473D">
              <w:rPr>
                <w:rFonts w:asciiTheme="majorHAnsi" w:hAnsiTheme="majorHAnsi" w:cstheme="majorHAnsi"/>
                <w:sz w:val="22"/>
                <w:szCs w:val="20"/>
              </w:rPr>
              <w:t>and/or Dipstick urinalysis/culture per site SOP.</w:t>
            </w:r>
            <w:r>
              <w:rPr>
                <w:rFonts w:asciiTheme="majorHAnsi" w:hAnsiTheme="majorHAnsi" w:cstheme="majorHAnsi"/>
                <w:sz w:val="22"/>
                <w:szCs w:val="20"/>
              </w:rPr>
              <w:t xml:space="preserve"> </w:t>
            </w:r>
            <w:r w:rsidRPr="00F46769">
              <w:rPr>
                <w:rFonts w:asciiTheme="majorHAnsi" w:hAnsiTheme="majorHAnsi" w:cstheme="majorHAnsi"/>
                <w:sz w:val="22"/>
                <w:szCs w:val="20"/>
              </w:rPr>
              <w:t>Complete Pregnancy Test Results and STI Test Results CRFs upon receipt of lab test results.</w:t>
            </w:r>
          </w:p>
        </w:tc>
        <w:tc>
          <w:tcPr>
            <w:tcW w:w="900" w:type="dxa"/>
            <w:vAlign w:val="center"/>
          </w:tcPr>
          <w:p w14:paraId="64F51158"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28A739BB" w14:textId="77777777" w:rsidR="00747CE9" w:rsidRPr="00EF6B00" w:rsidRDefault="00747CE9" w:rsidP="00747CE9">
            <w:pPr>
              <w:spacing w:after="0" w:line="240" w:lineRule="auto"/>
              <w:rPr>
                <w:rFonts w:asciiTheme="majorHAnsi" w:hAnsiTheme="majorHAnsi" w:cstheme="majorHAnsi"/>
              </w:rPr>
            </w:pPr>
          </w:p>
        </w:tc>
      </w:tr>
      <w:tr w:rsidR="00747CE9" w:rsidRPr="00EF6B00" w14:paraId="4AC13597" w14:textId="77777777" w:rsidTr="3FA883B9">
        <w:trPr>
          <w:cantSplit/>
          <w:trHeight w:val="629"/>
        </w:trPr>
        <w:tc>
          <w:tcPr>
            <w:tcW w:w="540" w:type="dxa"/>
            <w:noWrap/>
          </w:tcPr>
          <w:p w14:paraId="70C08A22"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25803D8E" w14:textId="6B38A22C" w:rsidR="00747CE9" w:rsidRDefault="00E803BB" w:rsidP="00747CE9">
            <w:pPr>
              <w:keepLines/>
              <w:spacing w:after="0" w:line="240" w:lineRule="auto"/>
              <w:rPr>
                <w:rFonts w:asciiTheme="majorHAnsi" w:hAnsiTheme="majorHAnsi" w:cstheme="majorHAnsi"/>
              </w:rPr>
            </w:pPr>
            <w:r w:rsidRPr="00E72BD1">
              <w:rPr>
                <w:rFonts w:asciiTheme="majorHAnsi" w:hAnsiTheme="majorHAnsi" w:cstheme="majorHAnsi"/>
              </w:rPr>
              <w:t xml:space="preserve">Visit </w:t>
            </w:r>
            <w:r>
              <w:rPr>
                <w:rFonts w:asciiTheme="majorHAnsi" w:hAnsiTheme="majorHAnsi" w:cstheme="majorHAnsi"/>
              </w:rPr>
              <w:t>10</w:t>
            </w:r>
            <w:r w:rsidR="004972FF">
              <w:rPr>
                <w:rFonts w:asciiTheme="majorHAnsi" w:hAnsiTheme="majorHAnsi" w:cstheme="majorHAnsi"/>
              </w:rPr>
              <w:t xml:space="preserve"> and if clinically indicated at Visit 6</w:t>
            </w:r>
            <w:r w:rsidRPr="00E72BD1">
              <w:rPr>
                <w:rFonts w:asciiTheme="majorHAnsi" w:hAnsiTheme="majorHAnsi" w:cstheme="majorHAnsi"/>
              </w:rPr>
              <w:t xml:space="preserve">: </w:t>
            </w:r>
            <w:r w:rsidR="00747CE9" w:rsidRPr="00EF6B00">
              <w:rPr>
                <w:rFonts w:asciiTheme="majorHAnsi" w:hAnsiTheme="majorHAnsi" w:cstheme="majorHAnsi"/>
              </w:rPr>
              <w:t>Provide and document HIV pre-testing and HIV/STI risk reduction counseling using the HIV Pre/Post Test and Risk Reduction Counseling Worksheet.</w:t>
            </w:r>
          </w:p>
          <w:p w14:paraId="43C62629" w14:textId="25D971CF" w:rsidR="00747CE9" w:rsidRPr="00EF6B00" w:rsidRDefault="004972FF" w:rsidP="00023F59">
            <w:pPr>
              <w:keepLines/>
              <w:numPr>
                <w:ilvl w:val="0"/>
                <w:numId w:val="4"/>
              </w:numPr>
              <w:tabs>
                <w:tab w:val="clear" w:pos="1050"/>
                <w:tab w:val="left" w:pos="318"/>
                <w:tab w:val="left" w:pos="723"/>
                <w:tab w:val="left" w:pos="5400"/>
              </w:tabs>
              <w:spacing w:after="0" w:line="240" w:lineRule="auto"/>
              <w:ind w:left="636" w:hanging="318"/>
              <w:rPr>
                <w:rFonts w:asciiTheme="majorHAnsi" w:hAnsiTheme="majorHAnsi" w:cstheme="majorHAnsi"/>
              </w:rPr>
            </w:pPr>
            <w:r w:rsidRPr="00EF6B00">
              <w:rPr>
                <w:rFonts w:asciiTheme="majorHAnsi" w:hAnsiTheme="majorHAnsi" w:cstheme="majorHAnsi"/>
              </w:rPr>
              <w:t>N</w:t>
            </w:r>
            <w:r>
              <w:rPr>
                <w:rFonts w:asciiTheme="majorHAnsi" w:hAnsiTheme="majorHAnsi" w:cstheme="majorHAnsi"/>
              </w:rPr>
              <w:t>A</w:t>
            </w:r>
            <w:r w:rsidR="00023F59">
              <w:rPr>
                <w:rFonts w:asciiTheme="majorHAnsi" w:hAnsiTheme="majorHAnsi" w:cstheme="majorHAnsi"/>
              </w:rPr>
              <w:t xml:space="preserve"> at Visit 6</w:t>
            </w:r>
          </w:p>
        </w:tc>
        <w:tc>
          <w:tcPr>
            <w:tcW w:w="900" w:type="dxa"/>
            <w:vAlign w:val="center"/>
          </w:tcPr>
          <w:p w14:paraId="23B2C7DE"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1CAA4261" w14:textId="77777777" w:rsidR="00747CE9" w:rsidRPr="00EF6B00" w:rsidRDefault="00747CE9" w:rsidP="00747CE9">
            <w:pPr>
              <w:spacing w:after="0" w:line="240" w:lineRule="auto"/>
              <w:rPr>
                <w:rFonts w:asciiTheme="majorHAnsi" w:hAnsiTheme="majorHAnsi" w:cstheme="majorHAnsi"/>
              </w:rPr>
            </w:pPr>
          </w:p>
        </w:tc>
      </w:tr>
      <w:tr w:rsidR="00747CE9" w:rsidRPr="00EF6B00" w14:paraId="2272DF98" w14:textId="77777777" w:rsidTr="3FA883B9">
        <w:trPr>
          <w:cantSplit/>
          <w:trHeight w:val="1718"/>
        </w:trPr>
        <w:tc>
          <w:tcPr>
            <w:tcW w:w="540" w:type="dxa"/>
            <w:noWrap/>
          </w:tcPr>
          <w:p w14:paraId="7131BE17"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1C566933" w14:textId="77777777" w:rsidR="00747CE9" w:rsidRPr="00EF6B00" w:rsidRDefault="00747CE9" w:rsidP="00747CE9">
            <w:pPr>
              <w:keepLines/>
              <w:spacing w:after="0" w:line="240" w:lineRule="auto"/>
              <w:rPr>
                <w:rFonts w:asciiTheme="majorHAnsi" w:hAnsiTheme="majorHAnsi" w:cstheme="majorHAnsi"/>
              </w:rPr>
            </w:pPr>
            <w:r>
              <w:rPr>
                <w:rFonts w:asciiTheme="majorHAnsi" w:hAnsiTheme="majorHAnsi" w:cstheme="majorHAnsi"/>
              </w:rPr>
              <w:t>C</w:t>
            </w:r>
            <w:r w:rsidRPr="00EF6B00">
              <w:rPr>
                <w:rFonts w:asciiTheme="majorHAnsi" w:hAnsiTheme="majorHAnsi" w:cstheme="majorHAnsi"/>
              </w:rPr>
              <w:t>ollect the following amounts of blood and send to lab for testing:</w:t>
            </w:r>
          </w:p>
          <w:p w14:paraId="3A0E9249" w14:textId="663E39F4" w:rsidR="00747CE9" w:rsidRPr="00EF6B00" w:rsidRDefault="00EB7190" w:rsidP="008A2EC2">
            <w:pPr>
              <w:keepLines/>
              <w:numPr>
                <w:ilvl w:val="0"/>
                <w:numId w:val="13"/>
              </w:numPr>
              <w:spacing w:after="0" w:line="240" w:lineRule="auto"/>
              <w:ind w:left="796"/>
              <w:rPr>
                <w:rFonts w:asciiTheme="majorHAnsi" w:hAnsiTheme="majorHAnsi" w:cstheme="majorHAnsi"/>
              </w:rPr>
            </w:pPr>
            <w:r>
              <w:rPr>
                <w:rFonts w:asciiTheme="majorHAnsi" w:hAnsiTheme="majorHAnsi" w:cstheme="majorHAnsi"/>
              </w:rPr>
              <w:t>Plasma for PK</w:t>
            </w:r>
          </w:p>
          <w:p w14:paraId="5C0EBC4E" w14:textId="38AC1FD0" w:rsidR="00747CE9" w:rsidRPr="00EF6B00" w:rsidRDefault="729D8C7D" w:rsidP="008A2EC2">
            <w:pPr>
              <w:pStyle w:val="ListParagraph"/>
              <w:keepLines/>
              <w:numPr>
                <w:ilvl w:val="0"/>
                <w:numId w:val="17"/>
              </w:numPr>
              <w:spacing w:after="0" w:line="240" w:lineRule="auto"/>
              <w:ind w:left="1426"/>
              <w:rPr>
                <w:rFonts w:asciiTheme="majorHAnsi" w:hAnsiTheme="majorHAnsi" w:cstheme="majorBidi"/>
              </w:rPr>
            </w:pPr>
            <w:r w:rsidRPr="729D8C7D">
              <w:rPr>
                <w:rFonts w:asciiTheme="majorHAnsi" w:hAnsiTheme="majorHAnsi" w:cstheme="majorBidi"/>
              </w:rPr>
              <w:t>10 mL lavender top EDTA tube</w:t>
            </w:r>
          </w:p>
          <w:p w14:paraId="64A86CB0" w14:textId="6908C3F9" w:rsidR="00E803BB" w:rsidRDefault="00E803BB" w:rsidP="00E803BB">
            <w:pPr>
              <w:keepLines/>
              <w:spacing w:after="0" w:line="240" w:lineRule="auto"/>
              <w:rPr>
                <w:rFonts w:asciiTheme="majorHAnsi" w:hAnsiTheme="majorHAnsi" w:cstheme="majorHAnsi"/>
              </w:rPr>
            </w:pPr>
          </w:p>
          <w:p w14:paraId="13A4F4AA" w14:textId="1669D85B" w:rsidR="00E803BB" w:rsidRDefault="00E803BB" w:rsidP="00E803BB">
            <w:pPr>
              <w:keepLines/>
              <w:spacing w:after="0" w:line="240" w:lineRule="auto"/>
              <w:rPr>
                <w:rFonts w:asciiTheme="majorHAnsi" w:hAnsiTheme="majorHAnsi" w:cstheme="majorHAnsi"/>
              </w:rPr>
            </w:pPr>
            <w:r w:rsidRPr="008A2EC2">
              <w:rPr>
                <w:rFonts w:asciiTheme="majorHAnsi" w:hAnsiTheme="majorHAnsi" w:cstheme="majorHAnsi"/>
                <w:b/>
              </w:rPr>
              <w:t>Visit 10</w:t>
            </w:r>
            <w:r w:rsidR="00454C2A">
              <w:rPr>
                <w:rFonts w:asciiTheme="majorHAnsi" w:hAnsiTheme="majorHAnsi" w:cstheme="majorHAnsi"/>
              </w:rPr>
              <w:t>,</w:t>
            </w:r>
            <w:r w:rsidR="00B87A52">
              <w:rPr>
                <w:rFonts w:asciiTheme="majorHAnsi" w:hAnsiTheme="majorHAnsi" w:cstheme="majorHAnsi"/>
              </w:rPr>
              <w:t xml:space="preserve"> </w:t>
            </w:r>
            <w:r w:rsidR="00454C2A">
              <w:rPr>
                <w:rFonts w:asciiTheme="majorHAnsi" w:hAnsiTheme="majorHAnsi" w:cstheme="majorHAnsi"/>
              </w:rPr>
              <w:t>in addition to blood for PK testing,</w:t>
            </w:r>
            <w:r w:rsidR="006C1B70">
              <w:rPr>
                <w:rFonts w:asciiTheme="majorHAnsi" w:hAnsiTheme="majorHAnsi" w:cstheme="majorHAnsi"/>
              </w:rPr>
              <w:t xml:space="preserve"> collect</w:t>
            </w:r>
            <w:r w:rsidR="00454C2A">
              <w:rPr>
                <w:rFonts w:asciiTheme="majorHAnsi" w:hAnsiTheme="majorHAnsi" w:cstheme="majorHAnsi"/>
              </w:rPr>
              <w:t xml:space="preserve"> </w:t>
            </w:r>
            <w:r w:rsidR="006C1B70" w:rsidRPr="006C1B70">
              <w:rPr>
                <w:rFonts w:asciiTheme="majorHAnsi" w:hAnsiTheme="majorHAnsi" w:cstheme="majorHAnsi"/>
              </w:rPr>
              <w:t>blood and send to lab for testing</w:t>
            </w:r>
            <w:r w:rsidRPr="00E72BD1">
              <w:rPr>
                <w:rFonts w:asciiTheme="majorHAnsi" w:hAnsiTheme="majorHAnsi" w:cstheme="majorHAnsi"/>
              </w:rPr>
              <w:t xml:space="preserve">: </w:t>
            </w:r>
          </w:p>
          <w:p w14:paraId="0638E1AB" w14:textId="0F32D5B5" w:rsidR="00E81C27" w:rsidRDefault="00E81C27" w:rsidP="00E81C27">
            <w:pPr>
              <w:pStyle w:val="ListParagraph"/>
              <w:keepLines/>
              <w:numPr>
                <w:ilvl w:val="0"/>
                <w:numId w:val="16"/>
              </w:numPr>
              <w:spacing w:after="0" w:line="240" w:lineRule="auto"/>
              <w:rPr>
                <w:rFonts w:asciiTheme="majorHAnsi" w:hAnsiTheme="majorHAnsi" w:cstheme="majorBidi"/>
              </w:rPr>
            </w:pPr>
            <w:r>
              <w:rPr>
                <w:rFonts w:asciiTheme="majorHAnsi" w:hAnsiTheme="majorHAnsi" w:cstheme="majorBidi"/>
              </w:rPr>
              <w:t>HIV-1/2</w:t>
            </w:r>
          </w:p>
          <w:p w14:paraId="4F361ADD" w14:textId="5B413E22" w:rsidR="00E81C27" w:rsidRDefault="00C4523A" w:rsidP="00E81C27">
            <w:pPr>
              <w:pStyle w:val="ListParagraph"/>
              <w:keepLines/>
              <w:numPr>
                <w:ilvl w:val="0"/>
                <w:numId w:val="15"/>
              </w:numPr>
              <w:spacing w:after="0" w:line="240" w:lineRule="auto"/>
              <w:rPr>
                <w:rFonts w:asciiTheme="majorHAnsi" w:hAnsiTheme="majorHAnsi" w:cstheme="majorBidi"/>
              </w:rPr>
            </w:pPr>
            <w:r>
              <w:rPr>
                <w:rFonts w:ascii="Times New Roman" w:eastAsiaTheme="minorHAnsi" w:hAnsi="Times New Roman"/>
                <w:noProof/>
                <w:sz w:val="24"/>
                <w:szCs w:val="24"/>
              </w:rPr>
              <mc:AlternateContent>
                <mc:Choice Requires="wps">
                  <w:drawing>
                    <wp:anchor distT="45720" distB="45720" distL="114300" distR="114300" simplePos="0" relativeHeight="251659264" behindDoc="0" locked="0" layoutInCell="1" allowOverlap="1" wp14:anchorId="17F93568" wp14:editId="78BB21AA">
                      <wp:simplePos x="0" y="0"/>
                      <wp:positionH relativeFrom="column">
                        <wp:posOffset>2987040</wp:posOffset>
                      </wp:positionH>
                      <wp:positionV relativeFrom="paragraph">
                        <wp:posOffset>55880</wp:posOffset>
                      </wp:positionV>
                      <wp:extent cx="1836420" cy="723900"/>
                      <wp:effectExtent l="0" t="0" r="1143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723900"/>
                              </a:xfrm>
                              <a:prstGeom prst="rect">
                                <a:avLst/>
                              </a:prstGeom>
                              <a:solidFill>
                                <a:schemeClr val="bg1">
                                  <a:lumMod val="85000"/>
                                </a:schemeClr>
                              </a:solidFill>
                              <a:ln w="9525">
                                <a:solidFill>
                                  <a:srgbClr val="000000"/>
                                </a:solidFill>
                                <a:miter lim="800000"/>
                                <a:headEnd/>
                                <a:tailEnd/>
                              </a:ln>
                            </wps:spPr>
                            <wps:txbx>
                              <w:txbxContent>
                                <w:p w14:paraId="4E828F5A" w14:textId="77777777" w:rsidR="00C4523A" w:rsidRDefault="00C4523A" w:rsidP="00C4523A">
                                  <w:pPr>
                                    <w:jc w:val="center"/>
                                    <w:rPr>
                                      <w:b/>
                                      <w:i/>
                                    </w:rPr>
                                  </w:pPr>
                                  <w:r>
                                    <w:rPr>
                                      <w:b/>
                                      <w:i/>
                                    </w:rPr>
                                    <w:t>Sites to confirm and update tube type and aliquots per local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3568" id="_x0000_t202" coordsize="21600,21600" o:spt="202" path="m,l,21600r21600,l21600,xe">
                      <v:stroke joinstyle="miter"/>
                      <v:path gradientshapeok="t" o:connecttype="rect"/>
                    </v:shapetype>
                    <v:shape id="Text Box 217" o:spid="_x0000_s1026" type="#_x0000_t202" style="position:absolute;left:0;text-align:left;margin-left:235.2pt;margin-top:4.4pt;width:144.6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" fillcolor="#d8d8d8 [2732]">
                      <v:textbox>
                        <w:txbxContent>
                          <w:p w14:paraId="4E828F5A" w14:textId="77777777" w:rsidR="00C4523A" w:rsidRDefault="00C4523A" w:rsidP="00C4523A">
                            <w:pPr>
                              <w:jc w:val="center"/>
                              <w:rPr>
                                <w:b/>
                                <w:i/>
                              </w:rPr>
                            </w:pPr>
                            <w:r>
                              <w:rPr>
                                <w:b/>
                                <w:i/>
                              </w:rPr>
                              <w:t>Sites to confirm and update tube type and aliquots per local requirements.</w:t>
                            </w:r>
                          </w:p>
                        </w:txbxContent>
                      </v:textbox>
                    </v:shape>
                  </w:pict>
                </mc:Fallback>
              </mc:AlternateContent>
            </w:r>
            <w:r w:rsidR="00E81C27">
              <w:rPr>
                <w:rFonts w:asciiTheme="majorHAnsi" w:hAnsiTheme="majorHAnsi" w:cstheme="majorBidi"/>
              </w:rPr>
              <w:t>[4] mL [red] top [no additive] tube</w:t>
            </w:r>
          </w:p>
          <w:p w14:paraId="69B15D89" w14:textId="77777777" w:rsidR="00E81C27" w:rsidRDefault="00E81C27" w:rsidP="00E81C27">
            <w:pPr>
              <w:pStyle w:val="ListParagraph"/>
              <w:keepLines/>
              <w:numPr>
                <w:ilvl w:val="0"/>
                <w:numId w:val="16"/>
              </w:numPr>
              <w:spacing w:after="0" w:line="240" w:lineRule="auto"/>
              <w:rPr>
                <w:rFonts w:asciiTheme="majorHAnsi" w:hAnsiTheme="majorHAnsi" w:cstheme="majorBidi"/>
              </w:rPr>
            </w:pPr>
            <w:r>
              <w:rPr>
                <w:rFonts w:asciiTheme="majorHAnsi" w:hAnsiTheme="majorHAnsi" w:cstheme="majorBidi"/>
              </w:rPr>
              <w:t>CBC with platelets and differentials</w:t>
            </w:r>
          </w:p>
          <w:p w14:paraId="545E3506" w14:textId="03FB6459" w:rsidR="00E81C27" w:rsidRDefault="00E81C27" w:rsidP="00E81C27">
            <w:pPr>
              <w:pStyle w:val="ListParagraph"/>
              <w:keepLines/>
              <w:numPr>
                <w:ilvl w:val="0"/>
                <w:numId w:val="15"/>
              </w:numPr>
              <w:spacing w:after="0" w:line="240" w:lineRule="auto"/>
              <w:rPr>
                <w:rFonts w:asciiTheme="majorHAnsi" w:hAnsiTheme="majorHAnsi" w:cstheme="majorBidi"/>
              </w:rPr>
            </w:pPr>
            <w:r>
              <w:rPr>
                <w:rFonts w:asciiTheme="majorHAnsi" w:hAnsiTheme="majorHAnsi" w:cstheme="majorBidi"/>
              </w:rPr>
              <w:t>[4] mL [lavender] top [EDTA] tube</w:t>
            </w:r>
          </w:p>
          <w:p w14:paraId="3D25025E" w14:textId="196BE51D" w:rsidR="00E81C27" w:rsidRDefault="00E81C27" w:rsidP="00E81C27">
            <w:pPr>
              <w:pStyle w:val="ListParagraph"/>
              <w:keepLines/>
              <w:numPr>
                <w:ilvl w:val="0"/>
                <w:numId w:val="16"/>
              </w:numPr>
              <w:spacing w:after="0" w:line="240" w:lineRule="auto"/>
              <w:rPr>
                <w:rFonts w:asciiTheme="majorHAnsi" w:hAnsiTheme="majorHAnsi" w:cstheme="majorBidi"/>
              </w:rPr>
            </w:pPr>
            <w:r>
              <w:rPr>
                <w:rFonts w:asciiTheme="majorHAnsi" w:hAnsiTheme="majorHAnsi" w:cstheme="majorBidi"/>
              </w:rPr>
              <w:t>Creatinine, AST, ALT</w:t>
            </w:r>
          </w:p>
          <w:p w14:paraId="4FD8AC29" w14:textId="7FE75C83" w:rsidR="00E81C27" w:rsidRDefault="00E81C27" w:rsidP="00E81C27">
            <w:pPr>
              <w:pStyle w:val="ListParagraph"/>
              <w:keepLines/>
              <w:numPr>
                <w:ilvl w:val="0"/>
                <w:numId w:val="15"/>
              </w:numPr>
              <w:spacing w:after="0" w:line="240" w:lineRule="auto"/>
              <w:rPr>
                <w:rFonts w:asciiTheme="majorHAnsi" w:hAnsiTheme="majorHAnsi" w:cstheme="majorBidi"/>
              </w:rPr>
            </w:pPr>
            <w:r>
              <w:rPr>
                <w:rFonts w:asciiTheme="majorHAnsi" w:hAnsiTheme="majorHAnsi" w:cstheme="majorBidi"/>
              </w:rPr>
              <w:t>[4] mL [green] top [Na Hep] tube</w:t>
            </w:r>
          </w:p>
          <w:p w14:paraId="665FE9EA" w14:textId="7AA364F8" w:rsidR="005D1291" w:rsidRPr="005D1291" w:rsidRDefault="00E81C27" w:rsidP="005D1291">
            <w:pPr>
              <w:keepLines/>
              <w:spacing w:after="0" w:line="240" w:lineRule="auto"/>
              <w:rPr>
                <w:rFonts w:asciiTheme="majorHAnsi" w:hAnsiTheme="majorHAnsi" w:cstheme="majorHAnsi"/>
                <w:i/>
              </w:rPr>
            </w:pPr>
            <w:r w:rsidRPr="729D8C7D" w:rsidDel="00E81C27">
              <w:rPr>
                <w:rFonts w:asciiTheme="majorHAnsi" w:hAnsiTheme="majorHAnsi" w:cstheme="majorBidi"/>
              </w:rPr>
              <w:t xml:space="preserve"> </w:t>
            </w:r>
            <w:r w:rsidR="005D1291">
              <w:rPr>
                <w:rFonts w:asciiTheme="majorHAnsi" w:hAnsiTheme="majorHAnsi" w:cstheme="majorHAnsi"/>
                <w:i/>
              </w:rPr>
              <w:t>If indicated:</w:t>
            </w:r>
          </w:p>
          <w:p w14:paraId="73489E19" w14:textId="5B4BE9AF" w:rsidR="008A2EC2" w:rsidRDefault="00747CE9" w:rsidP="008A2EC2">
            <w:pPr>
              <w:keepLines/>
              <w:numPr>
                <w:ilvl w:val="0"/>
                <w:numId w:val="13"/>
              </w:numPr>
              <w:spacing w:after="0" w:line="240" w:lineRule="auto"/>
              <w:ind w:left="796"/>
              <w:rPr>
                <w:rFonts w:asciiTheme="majorHAnsi" w:hAnsiTheme="majorHAnsi" w:cstheme="majorHAnsi"/>
              </w:rPr>
            </w:pPr>
            <w:r w:rsidRPr="00EF6B00">
              <w:rPr>
                <w:rFonts w:asciiTheme="majorHAnsi" w:hAnsiTheme="majorHAnsi" w:cstheme="majorHAnsi"/>
              </w:rPr>
              <w:t xml:space="preserve">Syphilis serology </w:t>
            </w:r>
          </w:p>
          <w:p w14:paraId="7655A369" w14:textId="373BB234" w:rsidR="00747CE9" w:rsidRPr="008A2EC2" w:rsidRDefault="004914B7" w:rsidP="008A2EC2">
            <w:pPr>
              <w:keepLines/>
              <w:numPr>
                <w:ilvl w:val="0"/>
                <w:numId w:val="18"/>
              </w:numPr>
              <w:spacing w:after="0" w:line="240" w:lineRule="auto"/>
              <w:rPr>
                <w:rFonts w:asciiTheme="majorHAnsi" w:hAnsiTheme="majorHAnsi" w:cstheme="majorHAnsi"/>
              </w:rPr>
            </w:pPr>
            <w:r w:rsidRPr="008A2EC2">
              <w:rPr>
                <w:rFonts w:asciiTheme="majorHAnsi" w:hAnsiTheme="majorHAnsi" w:cstheme="majorBidi"/>
              </w:rPr>
              <w:t>[4] mL [red] top [no additive] tube</w:t>
            </w:r>
          </w:p>
          <w:p w14:paraId="740D88AF" w14:textId="77777777" w:rsidR="008A2EC2" w:rsidRDefault="008A2EC2" w:rsidP="005D1291">
            <w:pPr>
              <w:keepLines/>
              <w:spacing w:after="0" w:line="240" w:lineRule="auto"/>
              <w:rPr>
                <w:rFonts w:asciiTheme="majorHAnsi" w:hAnsiTheme="majorHAnsi" w:cstheme="majorHAnsi"/>
              </w:rPr>
            </w:pPr>
          </w:p>
          <w:p w14:paraId="665FBD1B" w14:textId="3E697B40" w:rsidR="005D1291" w:rsidRDefault="00747CE9" w:rsidP="005D1291">
            <w:pPr>
              <w:keepLines/>
              <w:spacing w:after="0" w:line="240" w:lineRule="auto"/>
              <w:rPr>
                <w:rFonts w:asciiTheme="majorHAnsi" w:hAnsiTheme="majorHAnsi" w:cstheme="majorHAnsi"/>
              </w:rPr>
            </w:pPr>
            <w:r w:rsidRPr="00EF6B00">
              <w:rPr>
                <w:rFonts w:asciiTheme="majorHAnsi" w:hAnsiTheme="majorHAnsi" w:cstheme="majorHAnsi"/>
              </w:rPr>
              <w:t xml:space="preserve">Document on the Specimen </w:t>
            </w:r>
            <w:r w:rsidR="009C6D69">
              <w:rPr>
                <w:rFonts w:asciiTheme="majorHAnsi" w:hAnsiTheme="majorHAnsi" w:cstheme="majorHAnsi"/>
              </w:rPr>
              <w:t xml:space="preserve">Collection and </w:t>
            </w:r>
            <w:r w:rsidRPr="00EF6B00">
              <w:rPr>
                <w:rFonts w:asciiTheme="majorHAnsi" w:hAnsiTheme="majorHAnsi" w:cstheme="majorHAnsi"/>
              </w:rPr>
              <w:t>Storage CRF</w:t>
            </w:r>
            <w:r>
              <w:rPr>
                <w:rFonts w:asciiTheme="majorHAnsi" w:hAnsiTheme="majorHAnsi" w:cstheme="majorHAnsi"/>
              </w:rPr>
              <w:t xml:space="preserve"> </w:t>
            </w:r>
            <w:r w:rsidRPr="00EF6B00">
              <w:rPr>
                <w:rFonts w:asciiTheme="majorHAnsi" w:hAnsiTheme="majorHAnsi" w:cstheme="majorHAnsi"/>
              </w:rPr>
              <w:t>and LDMS Tracking Sheet</w:t>
            </w:r>
            <w:r>
              <w:rPr>
                <w:rFonts w:asciiTheme="majorHAnsi" w:hAnsiTheme="majorHAnsi" w:cstheme="majorHAnsi"/>
              </w:rPr>
              <w:t xml:space="preserve">. </w:t>
            </w:r>
          </w:p>
          <w:p w14:paraId="3B84D24D" w14:textId="77777777" w:rsidR="00097C57" w:rsidRDefault="005D1291" w:rsidP="009A6D2E">
            <w:pPr>
              <w:keepLines/>
              <w:spacing w:after="0" w:line="240" w:lineRule="auto"/>
              <w:rPr>
                <w:rFonts w:asciiTheme="majorHAnsi" w:hAnsiTheme="majorHAnsi" w:cstheme="majorHAnsi"/>
              </w:rPr>
            </w:pPr>
            <w:r w:rsidRPr="008A2EC2">
              <w:rPr>
                <w:rFonts w:asciiTheme="majorHAnsi" w:hAnsiTheme="majorHAnsi" w:cstheme="majorHAnsi"/>
                <w:b/>
              </w:rPr>
              <w:t>Visit 10</w:t>
            </w:r>
            <w:r w:rsidRPr="00E72BD1">
              <w:rPr>
                <w:rFonts w:asciiTheme="majorHAnsi" w:hAnsiTheme="majorHAnsi" w:cstheme="majorHAnsi"/>
              </w:rPr>
              <w:t xml:space="preserve">: </w:t>
            </w:r>
            <w:r>
              <w:rPr>
                <w:rFonts w:asciiTheme="majorHAnsi" w:hAnsiTheme="majorHAnsi" w:cstheme="majorHAnsi"/>
              </w:rPr>
              <w:t>C</w:t>
            </w:r>
            <w:r w:rsidR="00747CE9">
              <w:rPr>
                <w:rFonts w:asciiTheme="majorHAnsi" w:hAnsiTheme="majorHAnsi" w:cstheme="majorHAnsi"/>
              </w:rPr>
              <w:t xml:space="preserve">omplete </w:t>
            </w:r>
            <w:r w:rsidR="009A6D2E">
              <w:rPr>
                <w:rFonts w:asciiTheme="majorHAnsi" w:hAnsiTheme="majorHAnsi" w:cstheme="majorHAnsi"/>
              </w:rPr>
              <w:t xml:space="preserve">Hematology, </w:t>
            </w:r>
            <w:r w:rsidR="009C6D69">
              <w:rPr>
                <w:rFonts w:asciiTheme="majorHAnsi" w:hAnsiTheme="majorHAnsi" w:cstheme="majorHAnsi"/>
              </w:rPr>
              <w:t>Chemistry Panel</w:t>
            </w:r>
            <w:r>
              <w:rPr>
                <w:rFonts w:asciiTheme="majorHAnsi" w:hAnsiTheme="majorHAnsi" w:cstheme="majorHAnsi"/>
              </w:rPr>
              <w:t xml:space="preserve"> CRF</w:t>
            </w:r>
            <w:r w:rsidR="00097C57">
              <w:rPr>
                <w:rFonts w:asciiTheme="majorHAnsi" w:hAnsiTheme="majorHAnsi" w:cstheme="majorHAnsi"/>
              </w:rPr>
              <w:t xml:space="preserve">. </w:t>
            </w:r>
          </w:p>
          <w:p w14:paraId="7A56C64D" w14:textId="31821318" w:rsidR="00747CE9" w:rsidRPr="00B76262" w:rsidRDefault="005D1291" w:rsidP="009A6D2E">
            <w:pPr>
              <w:keepLines/>
              <w:spacing w:after="0" w:line="240" w:lineRule="auto"/>
              <w:rPr>
                <w:rFonts w:asciiTheme="majorHAnsi" w:hAnsiTheme="majorHAnsi" w:cstheme="majorHAnsi"/>
              </w:rPr>
            </w:pPr>
            <w:r>
              <w:rPr>
                <w:rFonts w:asciiTheme="majorHAnsi" w:hAnsiTheme="majorHAnsi" w:cstheme="majorHAnsi"/>
              </w:rPr>
              <w:t xml:space="preserve">If indicated: Complete </w:t>
            </w:r>
            <w:r w:rsidR="00747CE9" w:rsidRPr="00EF6B00">
              <w:rPr>
                <w:rFonts w:asciiTheme="majorHAnsi" w:hAnsiTheme="majorHAnsi" w:cstheme="majorHAnsi"/>
              </w:rPr>
              <w:t>STI Test Results</w:t>
            </w:r>
            <w:r w:rsidR="00747CE9">
              <w:rPr>
                <w:rFonts w:asciiTheme="majorHAnsi" w:hAnsiTheme="majorHAnsi" w:cstheme="majorHAnsi"/>
              </w:rPr>
              <w:t xml:space="preserve"> CRF</w:t>
            </w:r>
            <w:r w:rsidR="009A6D2E">
              <w:rPr>
                <w:rFonts w:asciiTheme="majorHAnsi" w:hAnsiTheme="majorHAnsi" w:cstheme="majorHAnsi"/>
              </w:rPr>
              <w:t>.</w:t>
            </w:r>
          </w:p>
        </w:tc>
        <w:tc>
          <w:tcPr>
            <w:tcW w:w="900" w:type="dxa"/>
            <w:vAlign w:val="center"/>
          </w:tcPr>
          <w:p w14:paraId="75714CD2"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169D0FC6" w14:textId="77777777" w:rsidR="00747CE9" w:rsidRPr="00EF6B00" w:rsidRDefault="00747CE9" w:rsidP="00747CE9">
            <w:pPr>
              <w:spacing w:after="0" w:line="240" w:lineRule="auto"/>
              <w:rPr>
                <w:rFonts w:asciiTheme="majorHAnsi" w:hAnsiTheme="majorHAnsi" w:cstheme="majorHAnsi"/>
              </w:rPr>
            </w:pPr>
          </w:p>
        </w:tc>
      </w:tr>
      <w:tr w:rsidR="00747CE9" w:rsidRPr="00EF6B00" w14:paraId="348180B9" w14:textId="77777777" w:rsidTr="3FA883B9">
        <w:trPr>
          <w:cantSplit/>
          <w:trHeight w:val="2258"/>
        </w:trPr>
        <w:tc>
          <w:tcPr>
            <w:tcW w:w="540" w:type="dxa"/>
            <w:noWrap/>
          </w:tcPr>
          <w:p w14:paraId="2BF89AB1"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7B535549" w14:textId="684017BE" w:rsidR="00747CE9" w:rsidRPr="00EF6B00" w:rsidRDefault="005D1291" w:rsidP="00747CE9">
            <w:pPr>
              <w:pStyle w:val="ColorfulList-Accent11"/>
              <w:spacing w:after="0" w:line="240" w:lineRule="auto"/>
              <w:ind w:left="0"/>
              <w:rPr>
                <w:rFonts w:asciiTheme="majorHAnsi" w:hAnsiTheme="majorHAnsi" w:cstheme="majorHAnsi"/>
              </w:rPr>
            </w:pPr>
            <w:r w:rsidRPr="00E72BD1">
              <w:rPr>
                <w:rFonts w:asciiTheme="majorHAnsi" w:hAnsiTheme="majorHAnsi" w:cstheme="majorHAnsi"/>
              </w:rPr>
              <w:t xml:space="preserve">Visit </w:t>
            </w:r>
            <w:r>
              <w:rPr>
                <w:rFonts w:asciiTheme="majorHAnsi" w:hAnsiTheme="majorHAnsi" w:cstheme="majorHAnsi"/>
              </w:rPr>
              <w:t>10</w:t>
            </w:r>
            <w:r w:rsidR="001A700D">
              <w:rPr>
                <w:rFonts w:asciiTheme="majorHAnsi" w:hAnsiTheme="majorHAnsi" w:cstheme="majorHAnsi"/>
              </w:rPr>
              <w:t xml:space="preserve"> and if clinically indicated at Visit 6</w:t>
            </w:r>
            <w:r w:rsidR="00747CE9">
              <w:rPr>
                <w:rFonts w:asciiTheme="majorHAnsi" w:hAnsiTheme="majorHAnsi" w:cstheme="majorHAnsi"/>
                <w:i/>
              </w:rPr>
              <w:t xml:space="preserve">, </w:t>
            </w:r>
            <w:r w:rsidR="00747CE9">
              <w:rPr>
                <w:rFonts w:asciiTheme="majorHAnsi" w:hAnsiTheme="majorHAnsi" w:cstheme="majorHAnsi"/>
              </w:rPr>
              <w:t>p</w:t>
            </w:r>
            <w:r w:rsidR="00747CE9" w:rsidRPr="00EF6B00">
              <w:rPr>
                <w:rFonts w:asciiTheme="majorHAnsi" w:hAnsiTheme="majorHAnsi" w:cstheme="majorHAnsi"/>
              </w:rPr>
              <w:t xml:space="preserve">rovide HIV test results in the context of post-test counseling and document on HIV Pre/Post Test and HIV/STI Risk Reduction Counseling Worksheet.  Provide referrals if needed/requested per site SOPs.  </w:t>
            </w:r>
          </w:p>
          <w:p w14:paraId="46FBBB51" w14:textId="1A889B3C" w:rsidR="00747CE9" w:rsidRPr="00EF6B00" w:rsidRDefault="00747CE9" w:rsidP="00747CE9">
            <w:pPr>
              <w:keepLines/>
              <w:numPr>
                <w:ilvl w:val="0"/>
                <w:numId w:val="5"/>
              </w:numPr>
              <w:spacing w:after="0" w:line="240" w:lineRule="auto"/>
              <w:rPr>
                <w:rFonts w:asciiTheme="majorHAnsi" w:hAnsiTheme="majorHAnsi" w:cstheme="majorHAnsi"/>
              </w:rPr>
            </w:pPr>
            <w:r w:rsidRPr="00EF6B00">
              <w:rPr>
                <w:rFonts w:asciiTheme="majorHAnsi" w:hAnsiTheme="majorHAnsi" w:cstheme="majorHAnsi"/>
              </w:rPr>
              <w:t xml:space="preserve">If negative </w:t>
            </w:r>
            <w:r w:rsidRPr="00EF6B00">
              <w:rPr>
                <w:rFonts w:asciiTheme="majorHAnsi" w:hAnsiTheme="majorHAnsi" w:cstheme="majorHAnsi"/>
              </w:rPr>
              <w:sym w:font="Wingdings" w:char="F0E0"/>
            </w:r>
            <w:r w:rsidRPr="00EF6B00">
              <w:rPr>
                <w:rFonts w:asciiTheme="majorHAnsi" w:hAnsiTheme="majorHAnsi" w:cstheme="majorHAnsi"/>
              </w:rPr>
              <w:t xml:space="preserve"> UNINFECTED </w:t>
            </w:r>
            <w:r w:rsidRPr="00EF6B00">
              <w:rPr>
                <w:rFonts w:asciiTheme="majorHAnsi" w:hAnsiTheme="majorHAnsi" w:cstheme="majorHAnsi"/>
              </w:rPr>
              <w:sym w:font="Wingdings" w:char="F0E0"/>
            </w:r>
            <w:r w:rsidRPr="00EF6B00">
              <w:rPr>
                <w:rFonts w:asciiTheme="majorHAnsi" w:hAnsiTheme="majorHAnsi" w:cstheme="majorHAnsi"/>
              </w:rPr>
              <w:t xml:space="preserve"> CONTINUE. </w:t>
            </w:r>
          </w:p>
          <w:p w14:paraId="424DFE8C" w14:textId="77777777" w:rsidR="00747CE9" w:rsidRPr="00EF6B00" w:rsidRDefault="00747CE9" w:rsidP="00747CE9">
            <w:pPr>
              <w:keepLines/>
              <w:numPr>
                <w:ilvl w:val="0"/>
                <w:numId w:val="5"/>
              </w:numPr>
              <w:spacing w:after="0" w:line="240" w:lineRule="auto"/>
              <w:rPr>
                <w:rFonts w:asciiTheme="majorHAnsi" w:hAnsiTheme="majorHAnsi" w:cstheme="majorHAnsi"/>
              </w:rPr>
            </w:pPr>
            <w:r w:rsidRPr="00EF6B00">
              <w:rPr>
                <w:rFonts w:asciiTheme="majorHAnsi" w:hAnsiTheme="majorHAnsi" w:cstheme="majorHAnsi"/>
              </w:rPr>
              <w:t xml:space="preserve">If positive or indeterminate </w:t>
            </w:r>
            <w:r w:rsidRPr="00EF6B00">
              <w:rPr>
                <w:rFonts w:asciiTheme="majorHAnsi" w:hAnsiTheme="majorHAnsi" w:cstheme="majorHAnsi"/>
              </w:rPr>
              <w:sym w:font="Wingdings" w:char="F0E0"/>
            </w:r>
            <w:r w:rsidRPr="00EF6B00">
              <w:rPr>
                <w:rFonts w:asciiTheme="majorHAnsi" w:hAnsiTheme="majorHAnsi" w:cstheme="majorHAnsi"/>
              </w:rPr>
              <w:t xml:space="preserve"> STOP. Perform HIV confirmation test actions per HIV testing algorithm.</w:t>
            </w:r>
          </w:p>
          <w:p w14:paraId="452B1ED2" w14:textId="77777777" w:rsidR="00747CE9" w:rsidRPr="00EF6B00" w:rsidRDefault="00747CE9" w:rsidP="00747CE9">
            <w:pPr>
              <w:keepLines/>
              <w:spacing w:after="0" w:line="240" w:lineRule="auto"/>
              <w:ind w:left="1050"/>
              <w:rPr>
                <w:rFonts w:asciiTheme="majorHAnsi" w:hAnsiTheme="majorHAnsi" w:cstheme="majorHAnsi"/>
              </w:rPr>
            </w:pPr>
          </w:p>
          <w:p w14:paraId="13106A68" w14:textId="77BAB22F" w:rsidR="00747CE9" w:rsidRPr="00EF6B00" w:rsidRDefault="00747CE9" w:rsidP="00747CE9">
            <w:pPr>
              <w:keepLines/>
              <w:tabs>
                <w:tab w:val="left" w:pos="318"/>
                <w:tab w:val="left" w:pos="5040"/>
                <w:tab w:val="left" w:pos="5400"/>
              </w:tabs>
              <w:spacing w:after="0" w:line="240" w:lineRule="auto"/>
              <w:rPr>
                <w:rFonts w:asciiTheme="majorHAnsi" w:hAnsiTheme="majorHAnsi" w:cstheme="majorHAnsi"/>
              </w:rPr>
            </w:pPr>
            <w:r w:rsidRPr="00EF6B00">
              <w:rPr>
                <w:rFonts w:asciiTheme="majorHAnsi" w:hAnsiTheme="majorHAnsi" w:cstheme="majorHAnsi"/>
              </w:rPr>
              <w:t xml:space="preserve">Document test results on HIV Test Results CRF.  </w:t>
            </w:r>
          </w:p>
        </w:tc>
        <w:tc>
          <w:tcPr>
            <w:tcW w:w="900" w:type="dxa"/>
            <w:vAlign w:val="center"/>
          </w:tcPr>
          <w:p w14:paraId="77CED43F"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54B16521" w14:textId="77777777" w:rsidR="00747CE9" w:rsidRPr="00EF6B00" w:rsidRDefault="00747CE9" w:rsidP="00747CE9">
            <w:pPr>
              <w:spacing w:after="0" w:line="240" w:lineRule="auto"/>
              <w:rPr>
                <w:rFonts w:asciiTheme="majorHAnsi" w:hAnsiTheme="majorHAnsi" w:cstheme="majorHAnsi"/>
              </w:rPr>
            </w:pPr>
          </w:p>
        </w:tc>
      </w:tr>
      <w:tr w:rsidR="00747CE9" w:rsidRPr="00EF6B00" w14:paraId="3962B31C" w14:textId="77777777" w:rsidTr="3FA883B9">
        <w:trPr>
          <w:cantSplit/>
          <w:trHeight w:val="413"/>
        </w:trPr>
        <w:tc>
          <w:tcPr>
            <w:tcW w:w="540" w:type="dxa"/>
            <w:noWrap/>
          </w:tcPr>
          <w:p w14:paraId="67341BF6"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552195A4" w14:textId="2DD5AC16" w:rsidR="00747CE9" w:rsidRPr="00EF6B00" w:rsidRDefault="00747CE9" w:rsidP="00747CE9">
            <w:pPr>
              <w:keepLines/>
              <w:tabs>
                <w:tab w:val="left" w:pos="318"/>
                <w:tab w:val="left" w:pos="5040"/>
                <w:tab w:val="left" w:pos="5400"/>
              </w:tabs>
              <w:spacing w:after="0" w:line="240" w:lineRule="auto"/>
              <w:rPr>
                <w:rFonts w:asciiTheme="majorHAnsi" w:hAnsiTheme="majorHAnsi" w:cstheme="majorHAnsi"/>
              </w:rPr>
            </w:pPr>
            <w:r w:rsidRPr="00EF6B00">
              <w:rPr>
                <w:rFonts w:asciiTheme="majorHAnsi" w:hAnsiTheme="majorHAnsi" w:cstheme="majorHAnsi"/>
              </w:rPr>
              <w:t>Review participant’s medical history and current medications, to verify and/or update all information recorded at previous visit.  Assess/document any adverse events. Document all updates as needed on:</w:t>
            </w:r>
          </w:p>
          <w:p w14:paraId="0476964A" w14:textId="77777777" w:rsidR="00747CE9" w:rsidRPr="00EF6B00" w:rsidRDefault="00747CE9" w:rsidP="00747CE9">
            <w:pPr>
              <w:pStyle w:val="ListParagraph"/>
              <w:keepLines/>
              <w:numPr>
                <w:ilvl w:val="0"/>
                <w:numId w:val="7"/>
              </w:numPr>
              <w:tabs>
                <w:tab w:val="left" w:pos="318"/>
                <w:tab w:val="left" w:pos="5040"/>
                <w:tab w:val="left" w:pos="5400"/>
              </w:tabs>
              <w:spacing w:after="0" w:line="240" w:lineRule="auto"/>
              <w:rPr>
                <w:rFonts w:asciiTheme="majorHAnsi" w:hAnsiTheme="majorHAnsi" w:cstheme="majorHAnsi"/>
              </w:rPr>
            </w:pPr>
            <w:r w:rsidRPr="00EF6B00">
              <w:rPr>
                <w:rFonts w:asciiTheme="majorHAnsi" w:hAnsiTheme="majorHAnsi" w:cstheme="majorHAnsi"/>
              </w:rPr>
              <w:t xml:space="preserve">Relevant source documents </w:t>
            </w:r>
          </w:p>
          <w:p w14:paraId="547042F6" w14:textId="77777777" w:rsidR="00747CE9" w:rsidRPr="00EF6B00" w:rsidRDefault="00747CE9" w:rsidP="00747CE9">
            <w:pPr>
              <w:pStyle w:val="ListParagraph"/>
              <w:keepLines/>
              <w:numPr>
                <w:ilvl w:val="0"/>
                <w:numId w:val="7"/>
              </w:numPr>
              <w:spacing w:line="240" w:lineRule="auto"/>
              <w:rPr>
                <w:rFonts w:asciiTheme="majorHAnsi" w:hAnsiTheme="majorHAnsi" w:cstheme="majorHAnsi"/>
              </w:rPr>
            </w:pPr>
            <w:r w:rsidRPr="00EF6B00">
              <w:rPr>
                <w:rFonts w:asciiTheme="majorHAnsi" w:hAnsiTheme="majorHAnsi" w:cstheme="majorHAnsi"/>
              </w:rPr>
              <w:t>Concomitant Medications Log CRF</w:t>
            </w:r>
          </w:p>
          <w:p w14:paraId="71C5CC67" w14:textId="77777777" w:rsidR="00747CE9" w:rsidRPr="00EF6B00" w:rsidRDefault="00747CE9" w:rsidP="00747CE9">
            <w:pPr>
              <w:pStyle w:val="ListParagraph"/>
              <w:keepLines/>
              <w:numPr>
                <w:ilvl w:val="0"/>
                <w:numId w:val="7"/>
              </w:numPr>
              <w:spacing w:line="240" w:lineRule="auto"/>
              <w:rPr>
                <w:rFonts w:asciiTheme="majorHAnsi" w:hAnsiTheme="majorHAnsi" w:cstheme="majorHAnsi"/>
              </w:rPr>
            </w:pPr>
            <w:r w:rsidRPr="00EF6B00">
              <w:rPr>
                <w:rFonts w:asciiTheme="majorHAnsi" w:hAnsiTheme="majorHAnsi" w:cstheme="majorHAnsi"/>
              </w:rPr>
              <w:t>AE Summary/ Log CRFs</w:t>
            </w:r>
          </w:p>
        </w:tc>
        <w:tc>
          <w:tcPr>
            <w:tcW w:w="900" w:type="dxa"/>
            <w:vAlign w:val="center"/>
          </w:tcPr>
          <w:p w14:paraId="4C3F80FB"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3B43F6E0" w14:textId="77777777" w:rsidR="00747CE9" w:rsidRPr="00EF6B00" w:rsidRDefault="00747CE9" w:rsidP="00747CE9">
            <w:pPr>
              <w:spacing w:after="0" w:line="240" w:lineRule="auto"/>
              <w:rPr>
                <w:rFonts w:asciiTheme="majorHAnsi" w:hAnsiTheme="majorHAnsi" w:cstheme="majorHAnsi"/>
              </w:rPr>
            </w:pPr>
          </w:p>
        </w:tc>
      </w:tr>
      <w:tr w:rsidR="00747CE9" w:rsidRPr="00EF6B00" w14:paraId="56226764" w14:textId="77777777" w:rsidTr="3FA883B9">
        <w:trPr>
          <w:cantSplit/>
          <w:trHeight w:val="665"/>
        </w:trPr>
        <w:tc>
          <w:tcPr>
            <w:tcW w:w="540" w:type="dxa"/>
            <w:noWrap/>
          </w:tcPr>
          <w:p w14:paraId="1A7E1ACE"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72D71E4F" w14:textId="77777777" w:rsidR="00747CE9" w:rsidRPr="00EF6B00" w:rsidRDefault="3FA883B9" w:rsidP="3FA883B9">
            <w:pPr>
              <w:keepLines/>
              <w:spacing w:after="0" w:line="240" w:lineRule="auto"/>
              <w:rPr>
                <w:rFonts w:asciiTheme="majorHAnsi" w:hAnsiTheme="majorHAnsi" w:cstheme="majorBidi"/>
              </w:rPr>
            </w:pPr>
            <w:r w:rsidRPr="3FA883B9">
              <w:rPr>
                <w:rFonts w:asciiTheme="majorHAnsi" w:hAnsiTheme="majorHAnsi" w:cstheme="majorBidi"/>
                <w:i/>
                <w:iCs/>
              </w:rPr>
              <w:t>If indicted,</w:t>
            </w:r>
            <w:r w:rsidRPr="3FA883B9">
              <w:rPr>
                <w:rFonts w:asciiTheme="majorHAnsi" w:hAnsiTheme="majorHAnsi" w:cstheme="majorBidi"/>
              </w:rPr>
              <w:t xml:space="preserve"> perform a targeted physical exam and complete the Vital Signs CRF and Physical Exam CRF.</w:t>
            </w:r>
          </w:p>
        </w:tc>
        <w:tc>
          <w:tcPr>
            <w:tcW w:w="900" w:type="dxa"/>
            <w:vAlign w:val="center"/>
          </w:tcPr>
          <w:p w14:paraId="41B2B5DC"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7FF787D1" w14:textId="77777777" w:rsidR="00747CE9" w:rsidRPr="00EF6B00" w:rsidRDefault="00747CE9" w:rsidP="00747CE9">
            <w:pPr>
              <w:spacing w:after="0" w:line="240" w:lineRule="auto"/>
              <w:rPr>
                <w:rFonts w:asciiTheme="majorHAnsi" w:hAnsiTheme="majorHAnsi" w:cstheme="majorHAnsi"/>
              </w:rPr>
            </w:pPr>
          </w:p>
        </w:tc>
      </w:tr>
      <w:tr w:rsidR="00747CE9" w:rsidRPr="00EF6B00" w14:paraId="4575C2C4" w14:textId="77777777" w:rsidTr="3FA883B9">
        <w:trPr>
          <w:cantSplit/>
          <w:trHeight w:val="431"/>
        </w:trPr>
        <w:tc>
          <w:tcPr>
            <w:tcW w:w="540" w:type="dxa"/>
            <w:noWrap/>
          </w:tcPr>
          <w:p w14:paraId="00E55AF2"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79DEB3CD" w14:textId="2099285E" w:rsidR="00747CE9" w:rsidRPr="00EF6B00" w:rsidRDefault="00747CE9" w:rsidP="00747CE9">
            <w:pPr>
              <w:keepLines/>
              <w:spacing w:after="0" w:line="240" w:lineRule="auto"/>
              <w:rPr>
                <w:rFonts w:asciiTheme="majorHAnsi" w:hAnsiTheme="majorHAnsi" w:cstheme="majorHAnsi"/>
                <w:i/>
              </w:rPr>
            </w:pPr>
            <w:r w:rsidRPr="00EF6B00">
              <w:rPr>
                <w:rFonts w:asciiTheme="majorHAnsi" w:hAnsiTheme="majorHAnsi" w:cstheme="majorHAnsi"/>
                <w:i/>
              </w:rPr>
              <w:t>If indicated,</w:t>
            </w:r>
            <w:r w:rsidRPr="00EF6B00">
              <w:rPr>
                <w:rFonts w:asciiTheme="majorHAnsi" w:hAnsiTheme="majorHAnsi" w:cstheme="majorHAnsi"/>
              </w:rPr>
              <w:t xml:space="preserve"> collect pharyngeal sample for NAAT for GC/CT and send to lab. </w:t>
            </w:r>
            <w:r w:rsidR="009A6D2E">
              <w:rPr>
                <w:rFonts w:asciiTheme="majorHAnsi" w:hAnsiTheme="majorHAnsi" w:cstheme="majorHAnsi"/>
              </w:rPr>
              <w:t>Document STI Test Results CRF.</w:t>
            </w:r>
          </w:p>
        </w:tc>
        <w:tc>
          <w:tcPr>
            <w:tcW w:w="900" w:type="dxa"/>
            <w:vAlign w:val="center"/>
          </w:tcPr>
          <w:p w14:paraId="6FA4C106"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1E8DEACF" w14:textId="77777777" w:rsidR="00747CE9" w:rsidRPr="00EF6B00" w:rsidRDefault="00747CE9" w:rsidP="00747CE9">
            <w:pPr>
              <w:spacing w:after="0" w:line="240" w:lineRule="auto"/>
              <w:rPr>
                <w:rFonts w:asciiTheme="majorHAnsi" w:hAnsiTheme="majorHAnsi" w:cstheme="majorHAnsi"/>
              </w:rPr>
            </w:pPr>
          </w:p>
        </w:tc>
      </w:tr>
      <w:tr w:rsidR="00115819" w:rsidRPr="00EF6B00" w14:paraId="7EB8B019" w14:textId="77777777" w:rsidTr="3FA883B9">
        <w:trPr>
          <w:cantSplit/>
          <w:trHeight w:val="431"/>
        </w:trPr>
        <w:tc>
          <w:tcPr>
            <w:tcW w:w="540" w:type="dxa"/>
            <w:noWrap/>
          </w:tcPr>
          <w:p w14:paraId="78DA6C42" w14:textId="77777777" w:rsidR="00115819" w:rsidRPr="00EF6B00" w:rsidRDefault="00115819" w:rsidP="00747CE9">
            <w:pPr>
              <w:pStyle w:val="ListParagraph"/>
              <w:numPr>
                <w:ilvl w:val="0"/>
                <w:numId w:val="3"/>
              </w:numPr>
              <w:spacing w:after="0" w:line="240" w:lineRule="auto"/>
              <w:rPr>
                <w:rFonts w:asciiTheme="majorHAnsi" w:hAnsiTheme="majorHAnsi" w:cstheme="majorHAnsi"/>
              </w:rPr>
            </w:pPr>
          </w:p>
        </w:tc>
        <w:tc>
          <w:tcPr>
            <w:tcW w:w="7830" w:type="dxa"/>
          </w:tcPr>
          <w:p w14:paraId="5D52B6C9" w14:textId="05E70840" w:rsidR="00115819" w:rsidRDefault="00115819" w:rsidP="00747CE9">
            <w:pPr>
              <w:keepLines/>
              <w:spacing w:after="0" w:line="240" w:lineRule="auto"/>
              <w:rPr>
                <w:rFonts w:asciiTheme="majorHAnsi" w:hAnsiTheme="majorHAnsi" w:cstheme="majorHAnsi"/>
              </w:rPr>
            </w:pPr>
            <w:r w:rsidRPr="00023F59">
              <w:rPr>
                <w:rFonts w:asciiTheme="majorHAnsi" w:hAnsiTheme="majorHAnsi" w:cstheme="majorHAnsi"/>
                <w:b/>
              </w:rPr>
              <w:t>Visit 6</w:t>
            </w:r>
            <w:r w:rsidRPr="00923116">
              <w:rPr>
                <w:rFonts w:asciiTheme="majorHAnsi" w:hAnsiTheme="majorHAnsi" w:cstheme="majorHAnsi"/>
              </w:rPr>
              <w:t xml:space="preserve">: Complete </w:t>
            </w:r>
            <w:r w:rsidR="00D02BEE">
              <w:rPr>
                <w:rFonts w:asciiTheme="majorHAnsi" w:hAnsiTheme="majorHAnsi" w:cstheme="majorHAnsi"/>
              </w:rPr>
              <w:t xml:space="preserve">Home </w:t>
            </w:r>
            <w:r w:rsidR="00F06916">
              <w:rPr>
                <w:rFonts w:asciiTheme="majorHAnsi" w:hAnsiTheme="majorHAnsi" w:cstheme="majorHAnsi"/>
              </w:rPr>
              <w:t xml:space="preserve">Saline Enema </w:t>
            </w:r>
            <w:r w:rsidR="00D02BEE">
              <w:rPr>
                <w:rFonts w:asciiTheme="majorHAnsi" w:hAnsiTheme="majorHAnsi" w:cstheme="majorHAnsi"/>
              </w:rPr>
              <w:t xml:space="preserve">Kit </w:t>
            </w:r>
            <w:r w:rsidR="00F06916">
              <w:rPr>
                <w:rFonts w:asciiTheme="majorHAnsi" w:hAnsiTheme="majorHAnsi" w:cstheme="majorHAnsi"/>
              </w:rPr>
              <w:t xml:space="preserve">Request Slip </w:t>
            </w:r>
            <w:r w:rsidRPr="00923116">
              <w:rPr>
                <w:rFonts w:asciiTheme="majorHAnsi" w:hAnsiTheme="majorHAnsi" w:cstheme="majorHAnsi"/>
              </w:rPr>
              <w:t>to obtain enema kit for administration prior to dosing visit. Deliver the top (white) copy to the pharmacy. Retain yellow copy of prescription in participant’s binder.  Review content of kit and use instructions with participant and address any questions or concerns.</w:t>
            </w:r>
          </w:p>
          <w:p w14:paraId="6E780640" w14:textId="17CB9E85" w:rsidR="005427B1" w:rsidRPr="00923116" w:rsidRDefault="005427B1" w:rsidP="00023F59">
            <w:pPr>
              <w:keepLines/>
              <w:numPr>
                <w:ilvl w:val="0"/>
                <w:numId w:val="4"/>
              </w:numPr>
              <w:tabs>
                <w:tab w:val="clear" w:pos="1050"/>
                <w:tab w:val="left" w:pos="318"/>
                <w:tab w:val="left" w:pos="723"/>
                <w:tab w:val="left" w:pos="5400"/>
              </w:tabs>
              <w:spacing w:after="0" w:line="240" w:lineRule="auto"/>
              <w:ind w:left="636" w:hanging="318"/>
              <w:rPr>
                <w:rFonts w:asciiTheme="majorHAnsi" w:hAnsiTheme="majorHAnsi" w:cstheme="majorHAnsi"/>
              </w:rPr>
            </w:pPr>
            <w:r w:rsidRPr="00EF6B00">
              <w:rPr>
                <w:rFonts w:asciiTheme="majorHAnsi" w:hAnsiTheme="majorHAnsi" w:cstheme="majorHAnsi"/>
              </w:rPr>
              <w:t>N</w:t>
            </w:r>
            <w:r>
              <w:rPr>
                <w:rFonts w:asciiTheme="majorHAnsi" w:hAnsiTheme="majorHAnsi" w:cstheme="majorHAnsi"/>
              </w:rPr>
              <w:t>A at Visit 10</w:t>
            </w:r>
          </w:p>
        </w:tc>
        <w:tc>
          <w:tcPr>
            <w:tcW w:w="900" w:type="dxa"/>
            <w:vAlign w:val="center"/>
          </w:tcPr>
          <w:p w14:paraId="0D94C335" w14:textId="77777777" w:rsidR="00115819" w:rsidRPr="00EF6B00" w:rsidRDefault="00115819" w:rsidP="00747CE9">
            <w:pPr>
              <w:spacing w:after="0" w:line="240" w:lineRule="auto"/>
              <w:rPr>
                <w:rFonts w:asciiTheme="majorHAnsi" w:hAnsiTheme="majorHAnsi" w:cstheme="majorHAnsi"/>
              </w:rPr>
            </w:pPr>
          </w:p>
        </w:tc>
        <w:tc>
          <w:tcPr>
            <w:tcW w:w="2160" w:type="dxa"/>
            <w:vAlign w:val="center"/>
          </w:tcPr>
          <w:p w14:paraId="1F1188C5" w14:textId="77777777" w:rsidR="00115819" w:rsidRPr="00EF6B00" w:rsidRDefault="00115819" w:rsidP="00747CE9">
            <w:pPr>
              <w:spacing w:after="0" w:line="240" w:lineRule="auto"/>
              <w:rPr>
                <w:rFonts w:asciiTheme="majorHAnsi" w:hAnsiTheme="majorHAnsi" w:cstheme="majorHAnsi"/>
              </w:rPr>
            </w:pPr>
          </w:p>
        </w:tc>
      </w:tr>
      <w:tr w:rsidR="00747CE9" w:rsidRPr="00EF6B00" w14:paraId="28CCEFA9" w14:textId="77777777" w:rsidTr="3FA883B9">
        <w:trPr>
          <w:cantSplit/>
          <w:trHeight w:val="1241"/>
        </w:trPr>
        <w:tc>
          <w:tcPr>
            <w:tcW w:w="540" w:type="dxa"/>
            <w:noWrap/>
          </w:tcPr>
          <w:p w14:paraId="51BDC28D"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77DD83E5" w14:textId="77777777" w:rsidR="00747CE9" w:rsidRPr="00EF6B00" w:rsidRDefault="00747CE9" w:rsidP="00747CE9">
            <w:pPr>
              <w:spacing w:after="0" w:line="240" w:lineRule="auto"/>
              <w:rPr>
                <w:rFonts w:asciiTheme="majorHAnsi" w:hAnsiTheme="majorHAnsi" w:cstheme="majorHAnsi"/>
              </w:rPr>
            </w:pPr>
            <w:r>
              <w:rPr>
                <w:rFonts w:asciiTheme="majorHAnsi" w:hAnsiTheme="majorHAnsi" w:cstheme="majorHAnsi"/>
              </w:rPr>
              <w:t>P</w:t>
            </w:r>
            <w:r w:rsidRPr="00EF6B00">
              <w:rPr>
                <w:rFonts w:asciiTheme="majorHAnsi" w:hAnsiTheme="majorHAnsi" w:cstheme="majorHAnsi"/>
              </w:rPr>
              <w:t>erform and document the following, including post-dosing specimen collection</w:t>
            </w:r>
            <w:r>
              <w:rPr>
                <w:rFonts w:asciiTheme="majorHAnsi" w:hAnsiTheme="majorHAnsi" w:cstheme="majorHAnsi"/>
              </w:rPr>
              <w:t>,</w:t>
            </w:r>
            <w:r w:rsidRPr="00EF6B00">
              <w:rPr>
                <w:rFonts w:asciiTheme="majorHAnsi" w:hAnsiTheme="majorHAnsi" w:cstheme="majorHAnsi"/>
              </w:rPr>
              <w:t xml:space="preserve"> per the Genital Exam Checklist.</w:t>
            </w:r>
          </w:p>
          <w:p w14:paraId="0819DEE2" w14:textId="77777777" w:rsidR="00747CE9" w:rsidRDefault="00747CE9" w:rsidP="00747CE9">
            <w:pPr>
              <w:pStyle w:val="ListParagraph"/>
              <w:numPr>
                <w:ilvl w:val="0"/>
                <w:numId w:val="6"/>
              </w:numPr>
              <w:spacing w:after="0" w:line="240" w:lineRule="auto"/>
              <w:ind w:left="705"/>
              <w:rPr>
                <w:rFonts w:asciiTheme="majorHAnsi" w:hAnsiTheme="majorHAnsi" w:cstheme="majorHAnsi"/>
              </w:rPr>
            </w:pPr>
            <w:r w:rsidRPr="00EF6B00">
              <w:rPr>
                <w:rFonts w:asciiTheme="majorHAnsi" w:hAnsiTheme="majorHAnsi" w:cstheme="majorHAnsi"/>
              </w:rPr>
              <w:t>Rectal exam</w:t>
            </w:r>
          </w:p>
          <w:p w14:paraId="63882CC9" w14:textId="50CEDA38" w:rsidR="00747CE9" w:rsidRPr="00032E96" w:rsidRDefault="00747CE9" w:rsidP="00747CE9">
            <w:pPr>
              <w:pStyle w:val="ListParagraph"/>
              <w:numPr>
                <w:ilvl w:val="0"/>
                <w:numId w:val="6"/>
              </w:numPr>
              <w:spacing w:after="0" w:line="240" w:lineRule="auto"/>
              <w:ind w:left="705"/>
              <w:rPr>
                <w:rFonts w:asciiTheme="majorHAnsi" w:hAnsiTheme="majorHAnsi" w:cstheme="majorHAnsi"/>
              </w:rPr>
            </w:pPr>
            <w:r w:rsidRPr="00032E96">
              <w:rPr>
                <w:rFonts w:asciiTheme="majorHAnsi" w:hAnsiTheme="majorHAnsi" w:cstheme="majorHAnsi"/>
              </w:rPr>
              <w:t xml:space="preserve">Pelvic </w:t>
            </w:r>
            <w:r w:rsidR="00087BD5">
              <w:rPr>
                <w:rFonts w:asciiTheme="majorHAnsi" w:hAnsiTheme="majorHAnsi" w:cstheme="majorHAnsi"/>
              </w:rPr>
              <w:t>e</w:t>
            </w:r>
            <w:r w:rsidR="00087BD5" w:rsidRPr="00032E96">
              <w:rPr>
                <w:rFonts w:asciiTheme="majorHAnsi" w:hAnsiTheme="majorHAnsi" w:cstheme="majorHAnsi"/>
              </w:rPr>
              <w:t>xam</w:t>
            </w:r>
            <w:r w:rsidRPr="00032E96">
              <w:rPr>
                <w:rFonts w:asciiTheme="majorHAnsi" w:hAnsiTheme="majorHAnsi" w:cstheme="majorHAnsi"/>
                <w:i/>
              </w:rPr>
              <w:t>, as applicable</w:t>
            </w:r>
            <w:r w:rsidR="004727B6">
              <w:rPr>
                <w:rFonts w:asciiTheme="majorHAnsi" w:hAnsiTheme="majorHAnsi" w:cstheme="majorHAnsi"/>
                <w:i/>
              </w:rPr>
              <w:t xml:space="preserve"> and indicated</w:t>
            </w:r>
          </w:p>
          <w:p w14:paraId="7A2B0D0F" w14:textId="77777777" w:rsidR="00747CE9" w:rsidRPr="00EF6B00" w:rsidRDefault="00747CE9" w:rsidP="00747CE9">
            <w:pPr>
              <w:pStyle w:val="ListParagraph"/>
              <w:numPr>
                <w:ilvl w:val="0"/>
                <w:numId w:val="6"/>
              </w:numPr>
              <w:spacing w:after="0" w:line="240" w:lineRule="auto"/>
              <w:ind w:left="705"/>
              <w:rPr>
                <w:rFonts w:asciiTheme="majorHAnsi" w:hAnsiTheme="majorHAnsi" w:cstheme="majorHAnsi"/>
              </w:rPr>
            </w:pPr>
            <w:r w:rsidRPr="00EF6B00">
              <w:rPr>
                <w:rFonts w:asciiTheme="majorHAnsi" w:hAnsiTheme="majorHAnsi" w:cstheme="majorHAnsi"/>
              </w:rPr>
              <w:t>Male genital exam</w:t>
            </w:r>
            <w:r w:rsidRPr="00EF6B00">
              <w:rPr>
                <w:rFonts w:asciiTheme="majorHAnsi" w:hAnsiTheme="majorHAnsi" w:cstheme="majorHAnsi"/>
                <w:i/>
              </w:rPr>
              <w:t>, if indicated</w:t>
            </w:r>
          </w:p>
          <w:p w14:paraId="60A0E3D2" w14:textId="77777777" w:rsidR="00747CE9" w:rsidRPr="00EF6B00" w:rsidRDefault="00747CE9" w:rsidP="00747CE9">
            <w:pPr>
              <w:pStyle w:val="ListParagraph"/>
              <w:spacing w:after="0" w:line="240" w:lineRule="auto"/>
              <w:ind w:left="705"/>
              <w:rPr>
                <w:rFonts w:asciiTheme="majorHAnsi" w:hAnsiTheme="majorHAnsi" w:cstheme="majorHAnsi"/>
              </w:rPr>
            </w:pPr>
          </w:p>
          <w:p w14:paraId="1750D45F" w14:textId="6DFACAB0" w:rsidR="00747CE9" w:rsidRPr="00EF6B00" w:rsidRDefault="00747CE9" w:rsidP="00747CE9">
            <w:pPr>
              <w:spacing w:after="0" w:line="240" w:lineRule="auto"/>
              <w:rPr>
                <w:rFonts w:asciiTheme="majorHAnsi" w:hAnsiTheme="majorHAnsi" w:cstheme="majorHAnsi"/>
              </w:rPr>
            </w:pPr>
            <w:r w:rsidRPr="007B614F">
              <w:rPr>
                <w:rFonts w:asciiTheme="majorHAnsi" w:hAnsiTheme="majorHAnsi" w:cstheme="majorHAnsi"/>
                <w:i/>
              </w:rPr>
              <w:t xml:space="preserve">Time collection as close as possible to </w:t>
            </w:r>
            <w:r w:rsidR="00F43353">
              <w:rPr>
                <w:rFonts w:asciiTheme="majorHAnsi" w:hAnsiTheme="majorHAnsi" w:cstheme="majorHAnsi"/>
                <w:i/>
              </w:rPr>
              <w:t>72</w:t>
            </w:r>
            <w:r w:rsidRPr="007B614F">
              <w:rPr>
                <w:rFonts w:asciiTheme="majorHAnsi" w:hAnsiTheme="majorHAnsi" w:cstheme="majorHAnsi"/>
                <w:i/>
              </w:rPr>
              <w:t xml:space="preserve">-hrs after participant received study product; +/- </w:t>
            </w:r>
            <w:r w:rsidR="00F43353">
              <w:rPr>
                <w:rFonts w:asciiTheme="majorHAnsi" w:hAnsiTheme="majorHAnsi" w:cstheme="majorHAnsi"/>
                <w:i/>
              </w:rPr>
              <w:t>6</w:t>
            </w:r>
            <w:r w:rsidR="00D02BEE">
              <w:rPr>
                <w:rFonts w:asciiTheme="majorHAnsi" w:hAnsiTheme="majorHAnsi" w:cstheme="majorHAnsi"/>
                <w:i/>
              </w:rPr>
              <w:t>-</w:t>
            </w:r>
            <w:r w:rsidRPr="007B614F">
              <w:rPr>
                <w:rFonts w:asciiTheme="majorHAnsi" w:hAnsiTheme="majorHAnsi" w:cstheme="majorHAnsi"/>
                <w:i/>
              </w:rPr>
              <w:t>hour allowable window</w:t>
            </w:r>
            <w:r w:rsidR="000422E6">
              <w:rPr>
                <w:rFonts w:asciiTheme="majorHAnsi" w:hAnsiTheme="majorHAnsi" w:cstheme="majorHAnsi"/>
                <w:i/>
              </w:rPr>
              <w:t xml:space="preserve"> for Group </w:t>
            </w:r>
            <w:r w:rsidR="006C1B70">
              <w:rPr>
                <w:rFonts w:asciiTheme="majorHAnsi" w:hAnsiTheme="majorHAnsi" w:cstheme="majorHAnsi"/>
                <w:i/>
              </w:rPr>
              <w:t>2</w:t>
            </w:r>
            <w:r w:rsidRPr="007B614F">
              <w:rPr>
                <w:rFonts w:asciiTheme="majorHAnsi" w:hAnsiTheme="majorHAnsi" w:cstheme="majorHAnsi"/>
                <w:i/>
              </w:rPr>
              <w:t>.</w:t>
            </w:r>
            <w:r w:rsidRPr="00EF6B00">
              <w:rPr>
                <w:rFonts w:asciiTheme="majorHAnsi" w:hAnsiTheme="majorHAnsi" w:cstheme="majorHAnsi"/>
              </w:rPr>
              <w:tab/>
            </w:r>
          </w:p>
        </w:tc>
        <w:tc>
          <w:tcPr>
            <w:tcW w:w="900" w:type="dxa"/>
            <w:vAlign w:val="center"/>
          </w:tcPr>
          <w:p w14:paraId="12EFF544"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1AA0E063" w14:textId="77777777" w:rsidR="00747CE9" w:rsidRPr="00EF6B00" w:rsidRDefault="00747CE9" w:rsidP="00747CE9">
            <w:pPr>
              <w:spacing w:after="0" w:line="240" w:lineRule="auto"/>
              <w:rPr>
                <w:rFonts w:asciiTheme="majorHAnsi" w:hAnsiTheme="majorHAnsi" w:cstheme="majorHAnsi"/>
              </w:rPr>
            </w:pPr>
          </w:p>
        </w:tc>
      </w:tr>
      <w:tr w:rsidR="00747CE9" w:rsidRPr="00EF6B00" w14:paraId="7374C000" w14:textId="77777777" w:rsidTr="3FA883B9">
        <w:trPr>
          <w:cantSplit/>
          <w:trHeight w:val="548"/>
        </w:trPr>
        <w:tc>
          <w:tcPr>
            <w:tcW w:w="540" w:type="dxa"/>
            <w:noWrap/>
          </w:tcPr>
          <w:p w14:paraId="5912FAFD"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48339885" w14:textId="77777777" w:rsidR="00747CE9" w:rsidRPr="00EF6B00" w:rsidRDefault="00747CE9" w:rsidP="00747CE9">
            <w:pPr>
              <w:spacing w:line="240" w:lineRule="auto"/>
              <w:rPr>
                <w:rFonts w:asciiTheme="majorHAnsi" w:hAnsiTheme="majorHAnsi" w:cstheme="majorHAnsi"/>
              </w:rPr>
            </w:pPr>
            <w:r w:rsidRPr="00EF6B00">
              <w:rPr>
                <w:rFonts w:asciiTheme="majorHAnsi" w:hAnsiTheme="majorHAnsi" w:cstheme="majorHAnsi"/>
              </w:rPr>
              <w:t xml:space="preserve">Evaluate findings and assess for AEs identified during genital, rectal and physical examinations (if done) and medical history review. Document in chart notes and update/complete Concomitant Medications Log CRFs and </w:t>
            </w:r>
            <w:r w:rsidRPr="00EF6B00">
              <w:rPr>
                <w:rFonts w:asciiTheme="majorHAnsi" w:hAnsiTheme="majorHAnsi" w:cstheme="majorHAnsi"/>
                <w:bCs/>
              </w:rPr>
              <w:t>AE Log</w:t>
            </w:r>
            <w:r w:rsidRPr="00EF6B00">
              <w:rPr>
                <w:rFonts w:asciiTheme="majorHAnsi" w:hAnsiTheme="majorHAnsi" w:cstheme="majorHAnsi"/>
              </w:rPr>
              <w:t xml:space="preserve"> CRFs, as applicable.</w:t>
            </w:r>
          </w:p>
        </w:tc>
        <w:tc>
          <w:tcPr>
            <w:tcW w:w="900" w:type="dxa"/>
            <w:vAlign w:val="center"/>
          </w:tcPr>
          <w:p w14:paraId="7E6F13A2"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06512E95" w14:textId="77777777" w:rsidR="00747CE9" w:rsidRPr="00EF6B00" w:rsidRDefault="00747CE9" w:rsidP="00747CE9">
            <w:pPr>
              <w:spacing w:after="0" w:line="240" w:lineRule="auto"/>
              <w:rPr>
                <w:rFonts w:asciiTheme="majorHAnsi" w:hAnsiTheme="majorHAnsi" w:cstheme="majorHAnsi"/>
              </w:rPr>
            </w:pPr>
          </w:p>
        </w:tc>
      </w:tr>
      <w:tr w:rsidR="00747CE9" w:rsidRPr="00EF6B00" w14:paraId="496E0EA7" w14:textId="77777777" w:rsidTr="3FA883B9">
        <w:trPr>
          <w:cantSplit/>
          <w:trHeight w:val="665"/>
        </w:trPr>
        <w:tc>
          <w:tcPr>
            <w:tcW w:w="540" w:type="dxa"/>
            <w:noWrap/>
          </w:tcPr>
          <w:p w14:paraId="60F6B0D7"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72EB1739" w14:textId="77777777" w:rsidR="00747CE9" w:rsidRPr="00EF6B00" w:rsidRDefault="00747CE9" w:rsidP="00747CE9">
            <w:pPr>
              <w:spacing w:line="240" w:lineRule="auto"/>
              <w:rPr>
                <w:rFonts w:asciiTheme="majorHAnsi" w:hAnsiTheme="majorHAnsi" w:cstheme="majorHAnsi"/>
              </w:rPr>
            </w:pPr>
            <w:r w:rsidRPr="00EF6B00">
              <w:rPr>
                <w:rFonts w:asciiTheme="majorHAnsi" w:hAnsiTheme="majorHAnsi" w:cstheme="majorHAnsi"/>
              </w:rPr>
              <w:t xml:space="preserve">Provide and explain all available findings and results to participant. Treat and/or refer for care as required (includes treatment for RTI, UTI, or STI(s), </w:t>
            </w:r>
            <w:r w:rsidRPr="00EF6B00">
              <w:rPr>
                <w:rFonts w:asciiTheme="majorHAnsi" w:hAnsiTheme="majorHAnsi" w:cstheme="majorHAnsi"/>
                <w:i/>
              </w:rPr>
              <w:t>if indicated</w:t>
            </w:r>
            <w:r w:rsidRPr="00EF6B00">
              <w:rPr>
                <w:rFonts w:asciiTheme="majorHAnsi" w:hAnsiTheme="majorHAnsi" w:cstheme="majorHAnsi"/>
              </w:rPr>
              <w:t>).</w:t>
            </w:r>
          </w:p>
        </w:tc>
        <w:tc>
          <w:tcPr>
            <w:tcW w:w="900" w:type="dxa"/>
            <w:vAlign w:val="center"/>
          </w:tcPr>
          <w:p w14:paraId="3FE6CDDC"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147436FC" w14:textId="77777777" w:rsidR="00747CE9" w:rsidRPr="00EF6B00" w:rsidRDefault="00747CE9" w:rsidP="00747CE9">
            <w:pPr>
              <w:spacing w:after="0" w:line="240" w:lineRule="auto"/>
              <w:rPr>
                <w:rFonts w:asciiTheme="majorHAnsi" w:hAnsiTheme="majorHAnsi" w:cstheme="majorHAnsi"/>
              </w:rPr>
            </w:pPr>
          </w:p>
        </w:tc>
      </w:tr>
      <w:tr w:rsidR="00747CE9" w:rsidRPr="00EF6B00" w14:paraId="75D87C61" w14:textId="77777777" w:rsidTr="3FA883B9">
        <w:trPr>
          <w:cantSplit/>
          <w:trHeight w:val="548"/>
        </w:trPr>
        <w:tc>
          <w:tcPr>
            <w:tcW w:w="540" w:type="dxa"/>
            <w:noWrap/>
          </w:tcPr>
          <w:p w14:paraId="1E3503D9"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72E153E0" w14:textId="77777777" w:rsidR="00747CE9" w:rsidRDefault="00747CE9" w:rsidP="00747CE9">
            <w:pPr>
              <w:spacing w:after="0" w:line="240" w:lineRule="auto"/>
              <w:rPr>
                <w:rFonts w:asciiTheme="majorHAnsi" w:hAnsiTheme="majorHAnsi" w:cstheme="majorHAnsi"/>
              </w:rPr>
            </w:pPr>
            <w:r w:rsidRPr="00667C38">
              <w:rPr>
                <w:rFonts w:asciiTheme="majorHAnsi" w:hAnsiTheme="majorHAnsi" w:cstheme="majorHAnsi"/>
              </w:rPr>
              <w:t xml:space="preserve">Conduct and document protocol counseling on Protocol Counseling Worksheet. </w:t>
            </w:r>
          </w:p>
        </w:tc>
        <w:tc>
          <w:tcPr>
            <w:tcW w:w="900" w:type="dxa"/>
            <w:vAlign w:val="center"/>
          </w:tcPr>
          <w:p w14:paraId="495BB37B"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5E01604E" w14:textId="77777777" w:rsidR="00747CE9" w:rsidRPr="00EF6B00" w:rsidRDefault="00747CE9" w:rsidP="00747CE9">
            <w:pPr>
              <w:spacing w:after="0" w:line="240" w:lineRule="auto"/>
              <w:rPr>
                <w:rFonts w:asciiTheme="majorHAnsi" w:hAnsiTheme="majorHAnsi" w:cstheme="majorHAnsi"/>
              </w:rPr>
            </w:pPr>
          </w:p>
        </w:tc>
      </w:tr>
      <w:tr w:rsidR="00747CE9" w:rsidRPr="00EF6B00" w14:paraId="38A31F35" w14:textId="77777777" w:rsidTr="3FA883B9">
        <w:trPr>
          <w:cantSplit/>
          <w:trHeight w:val="323"/>
        </w:trPr>
        <w:tc>
          <w:tcPr>
            <w:tcW w:w="540" w:type="dxa"/>
            <w:noWrap/>
          </w:tcPr>
          <w:p w14:paraId="0D289299"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688CA6B6" w14:textId="2F384187" w:rsidR="00747CE9" w:rsidRPr="00EF6B00" w:rsidRDefault="00747CE9" w:rsidP="00747CE9">
            <w:pPr>
              <w:spacing w:line="240" w:lineRule="auto"/>
              <w:rPr>
                <w:rFonts w:asciiTheme="majorHAnsi" w:hAnsiTheme="majorHAnsi" w:cstheme="majorHAnsi"/>
              </w:rPr>
            </w:pPr>
            <w:r w:rsidRPr="00EF6B00">
              <w:rPr>
                <w:rFonts w:asciiTheme="majorHAnsi" w:hAnsiTheme="majorHAnsi" w:cstheme="majorHAnsi"/>
              </w:rPr>
              <w:t>Complete the Follow-up Visit Y</w:t>
            </w:r>
            <w:r w:rsidR="00097C57">
              <w:rPr>
                <w:rFonts w:asciiTheme="majorHAnsi" w:hAnsiTheme="majorHAnsi" w:cstheme="majorHAnsi"/>
              </w:rPr>
              <w:t>es</w:t>
            </w:r>
            <w:r w:rsidRPr="00EF6B00">
              <w:rPr>
                <w:rFonts w:asciiTheme="majorHAnsi" w:hAnsiTheme="majorHAnsi" w:cstheme="majorHAnsi"/>
              </w:rPr>
              <w:t>/N</w:t>
            </w:r>
            <w:r w:rsidR="00097C57">
              <w:rPr>
                <w:rFonts w:asciiTheme="majorHAnsi" w:hAnsiTheme="majorHAnsi" w:cstheme="majorHAnsi"/>
              </w:rPr>
              <w:t>o</w:t>
            </w:r>
            <w:r w:rsidRPr="00EF6B00">
              <w:rPr>
                <w:rFonts w:asciiTheme="majorHAnsi" w:hAnsiTheme="majorHAnsi" w:cstheme="majorHAnsi"/>
              </w:rPr>
              <w:t xml:space="preserve"> and Follow-up Visit Summary CRFs.</w:t>
            </w:r>
            <w:r w:rsidRPr="00EF6B00">
              <w:rPr>
                <w:rFonts w:asciiTheme="majorHAnsi" w:hAnsiTheme="majorHAnsi" w:cstheme="majorHAnsi"/>
              </w:rPr>
              <w:tab/>
            </w:r>
          </w:p>
        </w:tc>
        <w:tc>
          <w:tcPr>
            <w:tcW w:w="900" w:type="dxa"/>
            <w:vAlign w:val="center"/>
          </w:tcPr>
          <w:p w14:paraId="76E4779E"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35CDF0FE" w14:textId="77777777" w:rsidR="00747CE9" w:rsidRPr="00EF6B00" w:rsidRDefault="00747CE9" w:rsidP="00747CE9">
            <w:pPr>
              <w:spacing w:after="0" w:line="240" w:lineRule="auto"/>
              <w:rPr>
                <w:rFonts w:asciiTheme="majorHAnsi" w:hAnsiTheme="majorHAnsi" w:cstheme="majorHAnsi"/>
              </w:rPr>
            </w:pPr>
          </w:p>
        </w:tc>
      </w:tr>
      <w:tr w:rsidR="00747CE9" w:rsidRPr="00EF6B00" w14:paraId="4BEB070E" w14:textId="77777777" w:rsidTr="3FA883B9">
        <w:trPr>
          <w:cantSplit/>
          <w:trHeight w:val="2825"/>
        </w:trPr>
        <w:tc>
          <w:tcPr>
            <w:tcW w:w="540" w:type="dxa"/>
            <w:noWrap/>
          </w:tcPr>
          <w:p w14:paraId="64F11369"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0F829736" w14:textId="77777777" w:rsidR="00747CE9" w:rsidRPr="00EF6B00" w:rsidRDefault="00747CE9" w:rsidP="00747CE9">
            <w:pPr>
              <w:spacing w:after="0" w:line="240" w:lineRule="auto"/>
              <w:rPr>
                <w:rFonts w:asciiTheme="majorHAnsi" w:hAnsiTheme="majorHAnsi" w:cstheme="majorHAnsi"/>
              </w:rPr>
            </w:pPr>
            <w:r w:rsidRPr="00EF6B00">
              <w:rPr>
                <w:rFonts w:asciiTheme="majorHAnsi" w:hAnsiTheme="majorHAnsi" w:cstheme="majorHAnsi"/>
              </w:rPr>
              <w:t>Perform QC1 review while participant is still present, review the following for completion and clear documentation:</w:t>
            </w:r>
          </w:p>
          <w:p w14:paraId="1FEFB3F5" w14:textId="493EA4EB" w:rsidR="00747CE9" w:rsidRPr="00EF6B00" w:rsidRDefault="00747CE9" w:rsidP="00747CE9">
            <w:pPr>
              <w:pStyle w:val="ListParagraph"/>
              <w:numPr>
                <w:ilvl w:val="0"/>
                <w:numId w:val="1"/>
              </w:numPr>
              <w:spacing w:after="0" w:line="240" w:lineRule="auto"/>
              <w:ind w:hanging="374"/>
              <w:rPr>
                <w:rFonts w:asciiTheme="majorHAnsi" w:hAnsiTheme="majorHAnsi" w:cstheme="majorHAnsi"/>
              </w:rPr>
            </w:pPr>
            <w:r w:rsidRPr="00EF6B00">
              <w:rPr>
                <w:rFonts w:asciiTheme="majorHAnsi" w:hAnsiTheme="majorHAnsi" w:cstheme="majorHAnsi"/>
              </w:rPr>
              <w:t>Visit checklist and genital exam checklist to ensure all required procedures were completed</w:t>
            </w:r>
            <w:r w:rsidR="00D02BEE">
              <w:rPr>
                <w:rFonts w:asciiTheme="majorHAnsi" w:hAnsiTheme="majorHAnsi" w:cstheme="majorHAnsi"/>
              </w:rPr>
              <w:t>.</w:t>
            </w:r>
          </w:p>
          <w:p w14:paraId="0C5FC4F1" w14:textId="4C967744" w:rsidR="006C1B70" w:rsidRPr="006C1B70" w:rsidRDefault="006C1B70" w:rsidP="006C1B70">
            <w:pPr>
              <w:pStyle w:val="ListParagraph"/>
              <w:numPr>
                <w:ilvl w:val="0"/>
                <w:numId w:val="1"/>
              </w:numPr>
              <w:rPr>
                <w:rFonts w:asciiTheme="majorHAnsi" w:hAnsiTheme="majorHAnsi" w:cstheme="majorHAnsi"/>
                <w:iCs/>
              </w:rPr>
            </w:pPr>
            <w:r w:rsidRPr="006C1B70">
              <w:rPr>
                <w:rFonts w:asciiTheme="majorHAnsi" w:hAnsiTheme="majorHAnsi" w:cstheme="majorHAnsi"/>
                <w:iCs/>
              </w:rPr>
              <w:t xml:space="preserve">IDI is completed and </w:t>
            </w:r>
            <w:r>
              <w:rPr>
                <w:rFonts w:asciiTheme="majorHAnsi" w:hAnsiTheme="majorHAnsi" w:cstheme="majorHAnsi"/>
                <w:iCs/>
              </w:rPr>
              <w:t>documented</w:t>
            </w:r>
            <w:r w:rsidRPr="006C1B70">
              <w:rPr>
                <w:rFonts w:asciiTheme="majorHAnsi" w:hAnsiTheme="majorHAnsi" w:cstheme="majorHAnsi"/>
                <w:iCs/>
              </w:rPr>
              <w:t xml:space="preserve"> on the Behavioral Summary CRF (Visit </w:t>
            </w:r>
            <w:r w:rsidR="00B92793">
              <w:rPr>
                <w:rFonts w:asciiTheme="majorHAnsi" w:hAnsiTheme="majorHAnsi" w:cstheme="majorHAnsi"/>
                <w:iCs/>
              </w:rPr>
              <w:t>10</w:t>
            </w:r>
            <w:r w:rsidRPr="006C1B70">
              <w:rPr>
                <w:rFonts w:asciiTheme="majorHAnsi" w:hAnsiTheme="majorHAnsi" w:cstheme="majorHAnsi"/>
                <w:iCs/>
              </w:rPr>
              <w:t>)</w:t>
            </w:r>
          </w:p>
          <w:p w14:paraId="49D78077" w14:textId="7659A8A5" w:rsidR="00747CE9" w:rsidRPr="00EF6B00" w:rsidRDefault="00747CE9" w:rsidP="00747CE9">
            <w:pPr>
              <w:pStyle w:val="ListParagraph"/>
              <w:numPr>
                <w:ilvl w:val="0"/>
                <w:numId w:val="1"/>
              </w:numPr>
              <w:spacing w:after="0" w:line="240" w:lineRule="auto"/>
              <w:rPr>
                <w:rFonts w:asciiTheme="majorHAnsi" w:hAnsiTheme="majorHAnsi" w:cstheme="majorHAnsi"/>
              </w:rPr>
            </w:pPr>
            <w:r w:rsidRPr="00EF6B00">
              <w:rPr>
                <w:rFonts w:asciiTheme="majorHAnsi" w:hAnsiTheme="majorHAnsi" w:cstheme="majorHAnsi"/>
                <w:iCs/>
              </w:rPr>
              <w:t xml:space="preserve">LDMS Tracking Sheet and Specimen </w:t>
            </w:r>
            <w:r w:rsidR="00097C57">
              <w:rPr>
                <w:rFonts w:asciiTheme="majorHAnsi" w:hAnsiTheme="majorHAnsi" w:cstheme="majorHAnsi"/>
                <w:iCs/>
              </w:rPr>
              <w:t xml:space="preserve">Collection and </w:t>
            </w:r>
            <w:r w:rsidRPr="00EF6B00">
              <w:rPr>
                <w:rFonts w:asciiTheme="majorHAnsi" w:hAnsiTheme="majorHAnsi" w:cstheme="majorHAnsi"/>
                <w:iCs/>
              </w:rPr>
              <w:t xml:space="preserve">Storage CRFs </w:t>
            </w:r>
            <w:r w:rsidR="00B87A52">
              <w:rPr>
                <w:rFonts w:asciiTheme="majorHAnsi" w:hAnsiTheme="majorHAnsi" w:cstheme="majorHAnsi"/>
                <w:iCs/>
              </w:rPr>
              <w:t xml:space="preserve">to ensure </w:t>
            </w:r>
            <w:r w:rsidRPr="00EF6B00">
              <w:rPr>
                <w:rFonts w:asciiTheme="majorHAnsi" w:hAnsiTheme="majorHAnsi" w:cstheme="majorHAnsi"/>
                <w:iCs/>
              </w:rPr>
              <w:t xml:space="preserve">entries are </w:t>
            </w:r>
            <w:r w:rsidR="00B87A52" w:rsidRPr="00EF6B00">
              <w:rPr>
                <w:rFonts w:asciiTheme="majorHAnsi" w:hAnsiTheme="majorHAnsi" w:cstheme="majorHAnsi"/>
                <w:iCs/>
              </w:rPr>
              <w:t xml:space="preserve">complete and </w:t>
            </w:r>
            <w:r w:rsidRPr="00EF6B00">
              <w:rPr>
                <w:rFonts w:asciiTheme="majorHAnsi" w:hAnsiTheme="majorHAnsi" w:cstheme="majorHAnsi"/>
                <w:iCs/>
              </w:rPr>
              <w:t>consistent.</w:t>
            </w:r>
          </w:p>
          <w:p w14:paraId="6B68337D" w14:textId="77777777" w:rsidR="00747CE9" w:rsidRPr="00EF6B00" w:rsidRDefault="00747CE9" w:rsidP="00747CE9">
            <w:pPr>
              <w:pStyle w:val="ListParagraph"/>
              <w:numPr>
                <w:ilvl w:val="0"/>
                <w:numId w:val="1"/>
              </w:numPr>
              <w:spacing w:after="0" w:line="240" w:lineRule="auto"/>
              <w:rPr>
                <w:rFonts w:asciiTheme="majorHAnsi" w:hAnsiTheme="majorHAnsi" w:cstheme="majorHAnsi"/>
              </w:rPr>
            </w:pPr>
            <w:r w:rsidRPr="00EF6B00">
              <w:rPr>
                <w:rFonts w:asciiTheme="majorHAnsi" w:hAnsiTheme="majorHAnsi" w:cstheme="majorHAnsi"/>
              </w:rPr>
              <w:t>AE Logs CRFs and Concomitant Medications Log CRF to ensure all medications and AEs are captured consistently and updated.</w:t>
            </w:r>
          </w:p>
          <w:p w14:paraId="178C2F95" w14:textId="0349A344" w:rsidR="00747CE9" w:rsidRPr="00EF6B00" w:rsidRDefault="00747CE9" w:rsidP="00747CE9">
            <w:pPr>
              <w:pStyle w:val="ListParagraph"/>
              <w:numPr>
                <w:ilvl w:val="0"/>
                <w:numId w:val="1"/>
              </w:numPr>
              <w:spacing w:after="0" w:line="240" w:lineRule="auto"/>
              <w:rPr>
                <w:rFonts w:asciiTheme="majorHAnsi" w:hAnsiTheme="majorHAnsi" w:cstheme="majorHAnsi"/>
              </w:rPr>
            </w:pPr>
            <w:r w:rsidRPr="00EF6B00">
              <w:rPr>
                <w:rFonts w:asciiTheme="majorHAnsi" w:hAnsiTheme="majorHAnsi" w:cstheme="majorHAnsi"/>
              </w:rPr>
              <w:t>Chart notes to ensure complete and accurate</w:t>
            </w:r>
            <w:r w:rsidR="00D02BEE">
              <w:rPr>
                <w:rFonts w:asciiTheme="majorHAnsi" w:hAnsiTheme="majorHAnsi" w:cstheme="majorHAnsi"/>
              </w:rPr>
              <w:t>.</w:t>
            </w:r>
          </w:p>
        </w:tc>
        <w:tc>
          <w:tcPr>
            <w:tcW w:w="900" w:type="dxa"/>
            <w:vAlign w:val="center"/>
          </w:tcPr>
          <w:p w14:paraId="780A33A1"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3A6B92C9" w14:textId="77777777" w:rsidR="00747CE9" w:rsidRPr="00EF6B00" w:rsidRDefault="00747CE9" w:rsidP="00747CE9">
            <w:pPr>
              <w:spacing w:after="0" w:line="240" w:lineRule="auto"/>
              <w:rPr>
                <w:rFonts w:asciiTheme="majorHAnsi" w:hAnsiTheme="majorHAnsi" w:cstheme="majorHAnsi"/>
              </w:rPr>
            </w:pPr>
          </w:p>
        </w:tc>
      </w:tr>
      <w:tr w:rsidR="00747CE9" w:rsidRPr="00EF6B00" w14:paraId="6069A6EB" w14:textId="77777777" w:rsidTr="3FA883B9">
        <w:trPr>
          <w:cantSplit/>
          <w:trHeight w:val="377"/>
        </w:trPr>
        <w:tc>
          <w:tcPr>
            <w:tcW w:w="540" w:type="dxa"/>
            <w:noWrap/>
          </w:tcPr>
          <w:p w14:paraId="127A7C5B"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060744FA" w14:textId="3B091DA7" w:rsidR="00747CE9" w:rsidRPr="00F43353" w:rsidRDefault="00747CE9" w:rsidP="00747CE9">
            <w:pPr>
              <w:keepLines/>
              <w:spacing w:after="0" w:line="240" w:lineRule="auto"/>
              <w:rPr>
                <w:rFonts w:asciiTheme="majorHAnsi" w:hAnsiTheme="majorHAnsi" w:cstheme="majorHAnsi"/>
              </w:rPr>
            </w:pPr>
            <w:r w:rsidRPr="00EF6B00">
              <w:rPr>
                <w:rFonts w:asciiTheme="majorHAnsi" w:hAnsiTheme="majorHAnsi" w:cstheme="majorHAnsi"/>
              </w:rPr>
              <w:t>Confirm/schedule next visit</w:t>
            </w:r>
            <w:r w:rsidR="00F43353">
              <w:rPr>
                <w:rFonts w:asciiTheme="majorHAnsi" w:hAnsiTheme="majorHAnsi" w:cstheme="majorHAnsi"/>
              </w:rPr>
              <w:t>/contact</w:t>
            </w:r>
            <w:r w:rsidR="00D02BEE">
              <w:rPr>
                <w:rFonts w:asciiTheme="majorHAnsi" w:hAnsiTheme="majorHAnsi" w:cstheme="majorHAnsi"/>
              </w:rPr>
              <w:t>.</w:t>
            </w:r>
          </w:p>
        </w:tc>
        <w:tc>
          <w:tcPr>
            <w:tcW w:w="900" w:type="dxa"/>
            <w:vAlign w:val="center"/>
          </w:tcPr>
          <w:p w14:paraId="5FEDDB4C"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4302E074" w14:textId="77777777" w:rsidR="00747CE9" w:rsidRPr="00EF6B00" w:rsidRDefault="00747CE9" w:rsidP="00747CE9">
            <w:pPr>
              <w:spacing w:after="0" w:line="240" w:lineRule="auto"/>
              <w:rPr>
                <w:rFonts w:asciiTheme="majorHAnsi" w:hAnsiTheme="majorHAnsi" w:cstheme="majorHAnsi"/>
              </w:rPr>
            </w:pPr>
          </w:p>
        </w:tc>
      </w:tr>
      <w:tr w:rsidR="00747CE9" w:rsidRPr="00EF6B00" w14:paraId="3799D8CB" w14:textId="77777777" w:rsidTr="3FA883B9">
        <w:trPr>
          <w:cantSplit/>
          <w:trHeight w:val="917"/>
        </w:trPr>
        <w:tc>
          <w:tcPr>
            <w:tcW w:w="540" w:type="dxa"/>
            <w:noWrap/>
          </w:tcPr>
          <w:p w14:paraId="50356AF9"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2C55B7FD" w14:textId="3E2A0507" w:rsidR="00747CE9" w:rsidRPr="00023F59" w:rsidRDefault="00747CE9" w:rsidP="00747CE9">
            <w:pPr>
              <w:spacing w:after="0" w:line="240" w:lineRule="auto"/>
              <w:rPr>
                <w:rFonts w:asciiTheme="majorHAnsi" w:hAnsiTheme="majorHAnsi" w:cstheme="majorHAnsi"/>
              </w:rPr>
            </w:pPr>
            <w:r w:rsidRPr="00023F59">
              <w:rPr>
                <w:rFonts w:asciiTheme="majorHAnsi" w:hAnsiTheme="majorHAnsi" w:cstheme="majorHAnsi"/>
              </w:rPr>
              <w:t xml:space="preserve">Provide any other study informational materials, site contact information, and instructions to contact the site for </w:t>
            </w:r>
            <w:r w:rsidR="00B9448B" w:rsidRPr="00FB7D4E">
              <w:rPr>
                <w:rFonts w:asciiTheme="majorHAnsi" w:hAnsiTheme="majorHAnsi" w:cstheme="majorHAnsi"/>
              </w:rPr>
              <w:t>additional information</w:t>
            </w:r>
            <w:r w:rsidR="00B9448B">
              <w:rPr>
                <w:rFonts w:asciiTheme="majorHAnsi" w:hAnsiTheme="majorHAnsi" w:cstheme="majorHAnsi"/>
              </w:rPr>
              <w:t xml:space="preserve">, condoms and/or </w:t>
            </w:r>
            <w:r w:rsidR="00B9448B" w:rsidRPr="00FB7D4E">
              <w:rPr>
                <w:rFonts w:asciiTheme="majorHAnsi" w:hAnsiTheme="majorHAnsi" w:cstheme="majorHAnsi"/>
              </w:rPr>
              <w:t xml:space="preserve">counseling </w:t>
            </w:r>
            <w:r w:rsidRPr="00023F59">
              <w:rPr>
                <w:rFonts w:asciiTheme="majorHAnsi" w:hAnsiTheme="majorHAnsi" w:cstheme="majorHAnsi"/>
              </w:rPr>
              <w:t xml:space="preserve">if needed before the next visit: </w:t>
            </w:r>
            <w:r w:rsidRPr="00023F59">
              <w:rPr>
                <w:rFonts w:asciiTheme="majorHAnsi" w:hAnsiTheme="majorHAnsi" w:cstheme="majorHAnsi"/>
                <w:i/>
                <w:iCs/>
              </w:rPr>
              <w:t>[add site-specific list if desired]</w:t>
            </w:r>
            <w:r w:rsidR="009F447D" w:rsidRPr="00023F59">
              <w:rPr>
                <w:rFonts w:asciiTheme="majorHAnsi" w:hAnsiTheme="majorHAnsi" w:cstheme="majorHAnsi"/>
                <w:iCs/>
              </w:rPr>
              <w:t xml:space="preserve">. </w:t>
            </w:r>
          </w:p>
        </w:tc>
        <w:tc>
          <w:tcPr>
            <w:tcW w:w="900" w:type="dxa"/>
            <w:vAlign w:val="center"/>
          </w:tcPr>
          <w:p w14:paraId="6F801D1B"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20E9777E" w14:textId="77777777" w:rsidR="00747CE9" w:rsidRPr="00EF6B00" w:rsidRDefault="00747CE9" w:rsidP="00747CE9">
            <w:pPr>
              <w:spacing w:after="0" w:line="240" w:lineRule="auto"/>
              <w:rPr>
                <w:rFonts w:asciiTheme="majorHAnsi" w:hAnsiTheme="majorHAnsi" w:cstheme="majorHAnsi"/>
              </w:rPr>
            </w:pPr>
          </w:p>
        </w:tc>
      </w:tr>
      <w:tr w:rsidR="00747CE9" w:rsidRPr="00EF6B00" w14:paraId="54BA8B97" w14:textId="77777777" w:rsidTr="3FA883B9">
        <w:trPr>
          <w:cantSplit/>
          <w:trHeight w:val="422"/>
        </w:trPr>
        <w:tc>
          <w:tcPr>
            <w:tcW w:w="540" w:type="dxa"/>
            <w:noWrap/>
          </w:tcPr>
          <w:p w14:paraId="241EAA2E"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477376A9" w14:textId="2BCCAF45" w:rsidR="00023F59" w:rsidRPr="00023F59" w:rsidRDefault="00747CE9" w:rsidP="00097C57">
            <w:pPr>
              <w:spacing w:after="0" w:line="240" w:lineRule="auto"/>
              <w:rPr>
                <w:rFonts w:asciiTheme="majorHAnsi" w:hAnsiTheme="majorHAnsi" w:cstheme="majorHAnsi"/>
              </w:rPr>
            </w:pPr>
            <w:r w:rsidRPr="00EF6B00">
              <w:rPr>
                <w:rFonts w:asciiTheme="majorHAnsi" w:hAnsiTheme="majorHAnsi" w:cstheme="majorHAnsi"/>
              </w:rPr>
              <w:t>Provide Reimbursement</w:t>
            </w:r>
          </w:p>
        </w:tc>
        <w:tc>
          <w:tcPr>
            <w:tcW w:w="900" w:type="dxa"/>
            <w:vAlign w:val="center"/>
          </w:tcPr>
          <w:p w14:paraId="339C03F7"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0350FB04" w14:textId="77777777" w:rsidR="00747CE9" w:rsidRPr="00EF6B00" w:rsidRDefault="00747CE9" w:rsidP="00747CE9">
            <w:pPr>
              <w:spacing w:after="0" w:line="240" w:lineRule="auto"/>
              <w:rPr>
                <w:rFonts w:asciiTheme="majorHAnsi" w:hAnsiTheme="majorHAnsi" w:cstheme="majorHAnsi"/>
              </w:rPr>
            </w:pPr>
          </w:p>
        </w:tc>
      </w:tr>
      <w:tr w:rsidR="00747CE9" w:rsidRPr="00EF6B00" w14:paraId="163F4709" w14:textId="77777777" w:rsidTr="3FA883B9">
        <w:trPr>
          <w:cantSplit/>
          <w:trHeight w:val="980"/>
        </w:trPr>
        <w:tc>
          <w:tcPr>
            <w:tcW w:w="540" w:type="dxa"/>
            <w:noWrap/>
          </w:tcPr>
          <w:p w14:paraId="1389F01C" w14:textId="77777777" w:rsidR="00747CE9" w:rsidRPr="00EF6B00" w:rsidRDefault="00747CE9" w:rsidP="00747CE9">
            <w:pPr>
              <w:pStyle w:val="ListParagraph"/>
              <w:numPr>
                <w:ilvl w:val="0"/>
                <w:numId w:val="3"/>
              </w:numPr>
              <w:spacing w:after="0" w:line="240" w:lineRule="auto"/>
              <w:rPr>
                <w:rFonts w:asciiTheme="majorHAnsi" w:hAnsiTheme="majorHAnsi" w:cstheme="majorHAnsi"/>
              </w:rPr>
            </w:pPr>
          </w:p>
        </w:tc>
        <w:tc>
          <w:tcPr>
            <w:tcW w:w="7830" w:type="dxa"/>
          </w:tcPr>
          <w:p w14:paraId="2DCD1AE5" w14:textId="77777777" w:rsidR="00747CE9" w:rsidRPr="00EF6B00" w:rsidRDefault="00747CE9" w:rsidP="00747CE9">
            <w:pPr>
              <w:spacing w:after="0" w:line="240" w:lineRule="auto"/>
              <w:rPr>
                <w:rFonts w:asciiTheme="majorHAnsi" w:hAnsiTheme="majorHAnsi" w:cstheme="majorHAnsi"/>
              </w:rPr>
            </w:pPr>
            <w:r w:rsidRPr="00EF6B00">
              <w:rPr>
                <w:rFonts w:asciiTheme="majorHAnsi" w:hAnsiTheme="majorHAnsi" w:cstheme="majorHAnsi"/>
              </w:rPr>
              <w:t xml:space="preserve">Perform QC2 review. Review participant chart contents and EDC data: </w:t>
            </w:r>
          </w:p>
          <w:p w14:paraId="308D89ED" w14:textId="77777777" w:rsidR="00747CE9" w:rsidRPr="00EF6B00" w:rsidRDefault="00747CE9" w:rsidP="00747CE9">
            <w:pPr>
              <w:spacing w:after="0" w:line="240" w:lineRule="auto"/>
              <w:rPr>
                <w:rFonts w:asciiTheme="majorHAnsi" w:hAnsiTheme="majorHAnsi" w:cstheme="majorHAnsi"/>
                <w:u w:val="single"/>
              </w:rPr>
            </w:pPr>
          </w:p>
          <w:p w14:paraId="40F10E8E" w14:textId="77777777" w:rsidR="00747CE9" w:rsidRPr="00EF6B00" w:rsidRDefault="00747CE9" w:rsidP="00747CE9">
            <w:pPr>
              <w:spacing w:after="0" w:line="240" w:lineRule="auto"/>
              <w:rPr>
                <w:rFonts w:asciiTheme="majorHAnsi" w:hAnsiTheme="majorHAnsi" w:cstheme="majorHAnsi"/>
                <w:u w:val="single"/>
              </w:rPr>
            </w:pPr>
            <w:r w:rsidRPr="00EF6B00">
              <w:rPr>
                <w:rFonts w:asciiTheme="majorHAnsi" w:hAnsiTheme="majorHAnsi" w:cstheme="majorHAnsi"/>
                <w:u w:val="single"/>
              </w:rPr>
              <w:t>Required CRFs</w:t>
            </w:r>
          </w:p>
          <w:p w14:paraId="08E93337" w14:textId="666CA927" w:rsidR="00747CE9" w:rsidRPr="00EF6B00" w:rsidRDefault="00747CE9" w:rsidP="00747CE9">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 xml:space="preserve">Anorectal Exam </w:t>
            </w:r>
          </w:p>
          <w:p w14:paraId="48C58795" w14:textId="46D1FD4C" w:rsidR="00747CE9" w:rsidRPr="00EF6B00" w:rsidRDefault="00747CE9" w:rsidP="00747CE9">
            <w:pPr>
              <w:numPr>
                <w:ilvl w:val="0"/>
                <w:numId w:val="2"/>
              </w:numPr>
              <w:tabs>
                <w:tab w:val="left" w:pos="360"/>
              </w:tabs>
              <w:spacing w:after="0" w:line="240" w:lineRule="auto"/>
              <w:rPr>
                <w:rFonts w:asciiTheme="majorHAnsi" w:hAnsiTheme="majorHAnsi" w:cstheme="majorHAnsi"/>
              </w:rPr>
            </w:pPr>
            <w:r w:rsidRPr="00EF6B00">
              <w:rPr>
                <w:rFonts w:asciiTheme="majorHAnsi" w:hAnsiTheme="majorHAnsi" w:cstheme="majorHAnsi"/>
              </w:rPr>
              <w:t xml:space="preserve">Specimen </w:t>
            </w:r>
            <w:r w:rsidR="00097C57">
              <w:rPr>
                <w:rFonts w:asciiTheme="majorHAnsi" w:hAnsiTheme="majorHAnsi" w:cstheme="majorHAnsi"/>
              </w:rPr>
              <w:t xml:space="preserve">Collection and </w:t>
            </w:r>
            <w:r w:rsidRPr="00EF6B00">
              <w:rPr>
                <w:rFonts w:asciiTheme="majorHAnsi" w:hAnsiTheme="majorHAnsi" w:cstheme="majorHAnsi"/>
              </w:rPr>
              <w:t xml:space="preserve">Storage </w:t>
            </w:r>
          </w:p>
          <w:p w14:paraId="6DE542CD" w14:textId="77777777" w:rsidR="00B92793" w:rsidRDefault="00B92793" w:rsidP="00DD15C4">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Behavioral Assessment (Visit 10)</w:t>
            </w:r>
          </w:p>
          <w:p w14:paraId="5CD544B2" w14:textId="78A653F6" w:rsidR="00DD15C4" w:rsidRDefault="00747CE9" w:rsidP="00DD15C4">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Follow-up Visit Y</w:t>
            </w:r>
            <w:r w:rsidR="00097C57">
              <w:rPr>
                <w:rFonts w:asciiTheme="majorHAnsi" w:hAnsiTheme="majorHAnsi" w:cstheme="majorHAnsi"/>
              </w:rPr>
              <w:t>es</w:t>
            </w:r>
            <w:r w:rsidRPr="00EF6B00">
              <w:rPr>
                <w:rFonts w:asciiTheme="majorHAnsi" w:hAnsiTheme="majorHAnsi" w:cstheme="majorHAnsi"/>
              </w:rPr>
              <w:t>/N</w:t>
            </w:r>
            <w:r w:rsidR="00097C57">
              <w:rPr>
                <w:rFonts w:asciiTheme="majorHAnsi" w:hAnsiTheme="majorHAnsi" w:cstheme="majorHAnsi"/>
              </w:rPr>
              <w:t xml:space="preserve">o and </w:t>
            </w:r>
            <w:r w:rsidRPr="00EF6B00">
              <w:rPr>
                <w:rFonts w:asciiTheme="majorHAnsi" w:hAnsiTheme="majorHAnsi" w:cstheme="majorHAnsi"/>
              </w:rPr>
              <w:t xml:space="preserve">Summary </w:t>
            </w:r>
          </w:p>
          <w:p w14:paraId="75E78C1C" w14:textId="6F328990" w:rsidR="00DD15C4" w:rsidRPr="00DD15C4" w:rsidRDefault="00DD15C4" w:rsidP="00DD15C4">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Hematology</w:t>
            </w:r>
            <w:r>
              <w:rPr>
                <w:rFonts w:asciiTheme="majorHAnsi" w:hAnsiTheme="majorHAnsi" w:cstheme="majorHAnsi"/>
              </w:rPr>
              <w:t xml:space="preserve"> (</w:t>
            </w:r>
            <w:r w:rsidRPr="00E72BD1">
              <w:rPr>
                <w:rFonts w:asciiTheme="majorHAnsi" w:hAnsiTheme="majorHAnsi" w:cstheme="majorHAnsi"/>
              </w:rPr>
              <w:t xml:space="preserve">Visit </w:t>
            </w:r>
            <w:r>
              <w:rPr>
                <w:rFonts w:asciiTheme="majorHAnsi" w:hAnsiTheme="majorHAnsi" w:cstheme="majorHAnsi"/>
              </w:rPr>
              <w:t>10)</w:t>
            </w:r>
          </w:p>
          <w:p w14:paraId="4EF6F5B9" w14:textId="1D5C0B84" w:rsidR="00DD15C4" w:rsidRPr="00DD15C4" w:rsidRDefault="00DD15C4" w:rsidP="00DD15C4">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HIV Testing</w:t>
            </w:r>
            <w:r>
              <w:rPr>
                <w:rFonts w:asciiTheme="majorHAnsi" w:hAnsiTheme="majorHAnsi" w:cstheme="majorHAnsi"/>
              </w:rPr>
              <w:t xml:space="preserve"> (</w:t>
            </w:r>
            <w:r w:rsidRPr="00E72BD1">
              <w:rPr>
                <w:rFonts w:asciiTheme="majorHAnsi" w:hAnsiTheme="majorHAnsi" w:cstheme="majorHAnsi"/>
              </w:rPr>
              <w:t xml:space="preserve">Visit </w:t>
            </w:r>
            <w:r>
              <w:rPr>
                <w:rFonts w:asciiTheme="majorHAnsi" w:hAnsiTheme="majorHAnsi" w:cstheme="majorHAnsi"/>
              </w:rPr>
              <w:t>10)</w:t>
            </w:r>
          </w:p>
          <w:p w14:paraId="553CC2FA" w14:textId="66370C1A" w:rsidR="00747CE9" w:rsidRPr="00DD15C4" w:rsidRDefault="009C6D69" w:rsidP="00DD15C4">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Chemistry Panel</w:t>
            </w:r>
            <w:r w:rsidR="00DD15C4">
              <w:rPr>
                <w:rFonts w:asciiTheme="majorHAnsi" w:hAnsiTheme="majorHAnsi" w:cstheme="majorHAnsi"/>
              </w:rPr>
              <w:t xml:space="preserve"> (</w:t>
            </w:r>
            <w:r w:rsidR="00DD15C4" w:rsidRPr="00E72BD1">
              <w:rPr>
                <w:rFonts w:asciiTheme="majorHAnsi" w:hAnsiTheme="majorHAnsi" w:cstheme="majorHAnsi"/>
              </w:rPr>
              <w:t xml:space="preserve">Visit </w:t>
            </w:r>
            <w:r w:rsidR="00DD15C4">
              <w:rPr>
                <w:rFonts w:asciiTheme="majorHAnsi" w:hAnsiTheme="majorHAnsi" w:cstheme="majorHAnsi"/>
              </w:rPr>
              <w:t>10)</w:t>
            </w:r>
          </w:p>
          <w:p w14:paraId="5EB87C97" w14:textId="77777777" w:rsidR="00360F71" w:rsidRDefault="00360F71" w:rsidP="00747CE9">
            <w:pPr>
              <w:spacing w:after="0" w:line="240" w:lineRule="auto"/>
              <w:rPr>
                <w:rFonts w:asciiTheme="majorHAnsi" w:hAnsiTheme="majorHAnsi" w:cstheme="majorHAnsi"/>
                <w:i/>
              </w:rPr>
            </w:pPr>
          </w:p>
          <w:p w14:paraId="7C5DAE7E" w14:textId="024651B0" w:rsidR="00747CE9" w:rsidRPr="00EF6B00" w:rsidRDefault="00747CE9" w:rsidP="00747CE9">
            <w:pPr>
              <w:spacing w:after="0" w:line="240" w:lineRule="auto"/>
              <w:rPr>
                <w:rFonts w:asciiTheme="majorHAnsi" w:hAnsiTheme="majorHAnsi" w:cstheme="majorHAnsi"/>
                <w:i/>
              </w:rPr>
            </w:pPr>
            <w:r w:rsidRPr="00EF6B00">
              <w:rPr>
                <w:rFonts w:asciiTheme="majorHAnsi" w:hAnsiTheme="majorHAnsi" w:cstheme="majorHAnsi"/>
                <w:i/>
              </w:rPr>
              <w:t>If indicated/applicable CRFs</w:t>
            </w:r>
          </w:p>
          <w:p w14:paraId="30FC07CB" w14:textId="67C3611E" w:rsidR="00747CE9" w:rsidRPr="00EF6B00" w:rsidRDefault="00747CE9" w:rsidP="00747CE9">
            <w:pPr>
              <w:numPr>
                <w:ilvl w:val="0"/>
                <w:numId w:val="2"/>
              </w:numPr>
              <w:spacing w:after="0" w:line="240" w:lineRule="auto"/>
              <w:rPr>
                <w:rFonts w:asciiTheme="majorHAnsi" w:eastAsia="Times New Roman" w:hAnsiTheme="majorHAnsi" w:cstheme="majorHAnsi"/>
              </w:rPr>
            </w:pPr>
            <w:r w:rsidRPr="00EF6B00">
              <w:rPr>
                <w:rFonts w:asciiTheme="majorHAnsi" w:hAnsiTheme="majorHAnsi" w:cstheme="majorHAnsi"/>
              </w:rPr>
              <w:t>Adverse Events Summary/Log</w:t>
            </w:r>
          </w:p>
          <w:p w14:paraId="4FC3BF80" w14:textId="4D719763" w:rsidR="00747CE9" w:rsidRPr="00EF6B00" w:rsidRDefault="00747CE9" w:rsidP="00747CE9">
            <w:pPr>
              <w:pStyle w:val="ListParagraph"/>
              <w:numPr>
                <w:ilvl w:val="0"/>
                <w:numId w:val="2"/>
              </w:numPr>
              <w:spacing w:after="0" w:line="240" w:lineRule="auto"/>
              <w:contextualSpacing w:val="0"/>
              <w:rPr>
                <w:rFonts w:asciiTheme="majorHAnsi" w:eastAsia="Times New Roman" w:hAnsiTheme="majorHAnsi" w:cstheme="majorHAnsi"/>
              </w:rPr>
            </w:pPr>
            <w:r w:rsidRPr="00EF6B00">
              <w:rPr>
                <w:rFonts w:asciiTheme="majorHAnsi" w:hAnsiTheme="majorHAnsi" w:cstheme="majorHAnsi"/>
              </w:rPr>
              <w:t>Medical History Summary/Log</w:t>
            </w:r>
          </w:p>
          <w:p w14:paraId="239679A7" w14:textId="19C9827D" w:rsidR="00747CE9" w:rsidRPr="00EF6B00" w:rsidRDefault="00747CE9" w:rsidP="00747CE9">
            <w:pPr>
              <w:pStyle w:val="ListParagraph"/>
              <w:numPr>
                <w:ilvl w:val="0"/>
                <w:numId w:val="2"/>
              </w:numPr>
              <w:spacing w:after="0" w:line="240" w:lineRule="auto"/>
              <w:contextualSpacing w:val="0"/>
              <w:rPr>
                <w:rFonts w:asciiTheme="majorHAnsi" w:eastAsia="Times New Roman" w:hAnsiTheme="majorHAnsi" w:cstheme="majorHAnsi"/>
              </w:rPr>
            </w:pPr>
            <w:r w:rsidRPr="00EF6B00">
              <w:rPr>
                <w:rFonts w:asciiTheme="majorHAnsi" w:hAnsiTheme="majorHAnsi" w:cstheme="majorHAnsi"/>
              </w:rPr>
              <w:t>Concomitant Medications Summary/Log</w:t>
            </w:r>
          </w:p>
          <w:p w14:paraId="5EC5C193" w14:textId="77777777" w:rsidR="00747CE9" w:rsidRPr="00EF6B00" w:rsidRDefault="00747CE9" w:rsidP="00747CE9">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STI Test Results</w:t>
            </w:r>
          </w:p>
          <w:p w14:paraId="63A0104C" w14:textId="77777777" w:rsidR="00747CE9" w:rsidRPr="00EF6B00" w:rsidRDefault="00747CE9" w:rsidP="00747CE9">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Vital Signs</w:t>
            </w:r>
          </w:p>
          <w:p w14:paraId="0E9E2308" w14:textId="77777777" w:rsidR="00747CE9" w:rsidRPr="00EF6B00" w:rsidRDefault="00747CE9" w:rsidP="00747CE9">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Physical Exam</w:t>
            </w:r>
          </w:p>
          <w:p w14:paraId="63B2A134" w14:textId="5F9BFCD9" w:rsidR="00747CE9" w:rsidRPr="00EF6B00" w:rsidRDefault="00747CE9" w:rsidP="00747CE9">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Pregnancy Test Results</w:t>
            </w:r>
          </w:p>
          <w:p w14:paraId="56DF23AD" w14:textId="103F9114" w:rsidR="00747CE9" w:rsidRPr="00EF6B00" w:rsidRDefault="00747CE9" w:rsidP="00747CE9">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Pelvic Exam</w:t>
            </w:r>
          </w:p>
          <w:p w14:paraId="5529B238" w14:textId="77777777" w:rsidR="00360F71" w:rsidRPr="00EF6B00" w:rsidRDefault="00360F71" w:rsidP="00360F71">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Product Discontinuation</w:t>
            </w:r>
          </w:p>
          <w:p w14:paraId="4968913E" w14:textId="77777777" w:rsidR="00747CE9" w:rsidRPr="00EF6B00" w:rsidRDefault="00747CE9" w:rsidP="00747CE9">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Study Discontinuation (for early termination)</w:t>
            </w:r>
          </w:p>
          <w:p w14:paraId="4B98D8DB" w14:textId="77777777" w:rsidR="00747CE9" w:rsidRPr="00EF6B00" w:rsidRDefault="00747CE9" w:rsidP="00747CE9">
            <w:pPr>
              <w:pStyle w:val="ListParagraph"/>
              <w:spacing w:after="0" w:line="240" w:lineRule="auto"/>
              <w:rPr>
                <w:rFonts w:asciiTheme="majorHAnsi" w:hAnsiTheme="majorHAnsi" w:cstheme="majorHAnsi"/>
              </w:rPr>
            </w:pPr>
          </w:p>
          <w:p w14:paraId="41C42186" w14:textId="77777777" w:rsidR="00747CE9" w:rsidRPr="00EF6B00" w:rsidRDefault="00747CE9" w:rsidP="00747CE9">
            <w:pPr>
              <w:spacing w:after="0" w:line="240" w:lineRule="auto"/>
              <w:rPr>
                <w:rFonts w:asciiTheme="majorHAnsi" w:hAnsiTheme="majorHAnsi" w:cstheme="majorHAnsi"/>
                <w:u w:val="single"/>
              </w:rPr>
            </w:pPr>
            <w:r w:rsidRPr="00EF6B00">
              <w:rPr>
                <w:rFonts w:asciiTheme="majorHAnsi" w:hAnsiTheme="majorHAnsi" w:cstheme="majorHAnsi"/>
                <w:u w:val="single"/>
              </w:rPr>
              <w:t>Paper Forms:</w:t>
            </w:r>
          </w:p>
          <w:p w14:paraId="1C46F4F6" w14:textId="77777777" w:rsidR="00747CE9" w:rsidRPr="00EF6B00" w:rsidRDefault="00747CE9" w:rsidP="00747CE9">
            <w:pPr>
              <w:keepLines/>
              <w:numPr>
                <w:ilvl w:val="0"/>
                <w:numId w:val="2"/>
              </w:numPr>
              <w:spacing w:after="0" w:line="240" w:lineRule="auto"/>
              <w:rPr>
                <w:rFonts w:asciiTheme="majorHAnsi" w:hAnsiTheme="majorHAnsi" w:cstheme="majorHAnsi"/>
              </w:rPr>
            </w:pPr>
            <w:r w:rsidRPr="00EF6B00">
              <w:rPr>
                <w:rFonts w:asciiTheme="majorHAnsi" w:hAnsiTheme="majorHAnsi" w:cstheme="majorHAnsi"/>
              </w:rPr>
              <w:t>Protocol Counseling Worksheet</w:t>
            </w:r>
          </w:p>
          <w:p w14:paraId="69304EB1" w14:textId="37CBB7EF" w:rsidR="00747CE9" w:rsidRPr="00DD15C4" w:rsidRDefault="00747CE9" w:rsidP="00DD15C4">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HIV Pre/Post Test and HIV/STI Risk Reduction Counseling Worksheet</w:t>
            </w:r>
            <w:r w:rsidR="00DD15C4">
              <w:rPr>
                <w:rFonts w:asciiTheme="majorHAnsi" w:hAnsiTheme="majorHAnsi" w:cstheme="majorHAnsi"/>
              </w:rPr>
              <w:t xml:space="preserve"> (</w:t>
            </w:r>
            <w:r w:rsidR="00DD15C4" w:rsidRPr="00E72BD1">
              <w:rPr>
                <w:rFonts w:asciiTheme="majorHAnsi" w:hAnsiTheme="majorHAnsi" w:cstheme="majorHAnsi"/>
              </w:rPr>
              <w:t xml:space="preserve">Visit </w:t>
            </w:r>
            <w:r w:rsidR="00DD15C4">
              <w:rPr>
                <w:rFonts w:asciiTheme="majorHAnsi" w:hAnsiTheme="majorHAnsi" w:cstheme="majorHAnsi"/>
              </w:rPr>
              <w:t>10)</w:t>
            </w:r>
          </w:p>
          <w:p w14:paraId="7D47C785" w14:textId="61ACE017" w:rsidR="00747CE9" w:rsidRPr="00EF6B00" w:rsidRDefault="00747CE9" w:rsidP="00747CE9">
            <w:pPr>
              <w:pStyle w:val="ListParagraph"/>
              <w:numPr>
                <w:ilvl w:val="0"/>
                <w:numId w:val="2"/>
              </w:numPr>
              <w:spacing w:after="0" w:line="240" w:lineRule="auto"/>
              <w:rPr>
                <w:rFonts w:asciiTheme="majorHAnsi" w:hAnsiTheme="majorHAnsi" w:cstheme="majorHAnsi"/>
              </w:rPr>
            </w:pPr>
            <w:r w:rsidRPr="00EF6B00">
              <w:rPr>
                <w:rFonts w:asciiTheme="majorHAnsi" w:hAnsiTheme="majorHAnsi" w:cstheme="majorHAnsi"/>
              </w:rPr>
              <w:t xml:space="preserve">Pelvic Exam Diagrams, </w:t>
            </w:r>
            <w:r w:rsidRPr="00EF6B00">
              <w:rPr>
                <w:rFonts w:asciiTheme="majorHAnsi" w:hAnsiTheme="majorHAnsi" w:cstheme="majorHAnsi"/>
                <w:i/>
              </w:rPr>
              <w:t>if applicable</w:t>
            </w:r>
          </w:p>
          <w:p w14:paraId="45BE36BF" w14:textId="1A28DC23" w:rsidR="00747CE9" w:rsidRDefault="00747CE9" w:rsidP="00747CE9">
            <w:pPr>
              <w:numPr>
                <w:ilvl w:val="0"/>
                <w:numId w:val="2"/>
              </w:numPr>
              <w:tabs>
                <w:tab w:val="left" w:pos="786"/>
              </w:tabs>
              <w:spacing w:after="0" w:line="240" w:lineRule="auto"/>
              <w:rPr>
                <w:rFonts w:asciiTheme="majorHAnsi" w:hAnsiTheme="majorHAnsi" w:cstheme="majorHAnsi"/>
              </w:rPr>
            </w:pPr>
            <w:r w:rsidRPr="00EF6B00">
              <w:rPr>
                <w:rFonts w:asciiTheme="majorHAnsi" w:hAnsiTheme="majorHAnsi" w:cstheme="majorHAnsi"/>
              </w:rPr>
              <w:t>LDMS Specimen Tracking Sheet</w:t>
            </w:r>
          </w:p>
          <w:p w14:paraId="2D4719ED" w14:textId="5801DEE9" w:rsidR="00747CE9" w:rsidRPr="00EF6B00" w:rsidRDefault="00D02BEE" w:rsidP="009B37C7">
            <w:pPr>
              <w:pStyle w:val="ListParagraph"/>
              <w:numPr>
                <w:ilvl w:val="0"/>
                <w:numId w:val="2"/>
              </w:numPr>
              <w:rPr>
                <w:rFonts w:asciiTheme="majorHAnsi" w:hAnsiTheme="majorHAnsi" w:cstheme="majorHAnsi"/>
              </w:rPr>
            </w:pPr>
            <w:r>
              <w:rPr>
                <w:rFonts w:asciiTheme="majorHAnsi" w:hAnsiTheme="majorHAnsi" w:cstheme="majorHAnsi"/>
              </w:rPr>
              <w:t xml:space="preserve">Home </w:t>
            </w:r>
            <w:r w:rsidR="00F06916" w:rsidRPr="00F06916">
              <w:rPr>
                <w:rFonts w:asciiTheme="majorHAnsi" w:hAnsiTheme="majorHAnsi" w:cstheme="majorHAnsi"/>
              </w:rPr>
              <w:t xml:space="preserve">Saline Enema </w:t>
            </w:r>
            <w:r>
              <w:rPr>
                <w:rFonts w:asciiTheme="majorHAnsi" w:hAnsiTheme="majorHAnsi" w:cstheme="majorHAnsi"/>
              </w:rPr>
              <w:t xml:space="preserve">Kit </w:t>
            </w:r>
            <w:r w:rsidR="00F06916" w:rsidRPr="00F06916">
              <w:rPr>
                <w:rFonts w:asciiTheme="majorHAnsi" w:hAnsiTheme="majorHAnsi" w:cstheme="majorHAnsi"/>
              </w:rPr>
              <w:t>Request Slip</w:t>
            </w:r>
          </w:p>
        </w:tc>
        <w:tc>
          <w:tcPr>
            <w:tcW w:w="900" w:type="dxa"/>
            <w:vAlign w:val="center"/>
          </w:tcPr>
          <w:p w14:paraId="1BBA5917" w14:textId="77777777" w:rsidR="00747CE9" w:rsidRPr="00EF6B00" w:rsidRDefault="00747CE9" w:rsidP="00747CE9">
            <w:pPr>
              <w:spacing w:after="0" w:line="240" w:lineRule="auto"/>
              <w:rPr>
                <w:rFonts w:asciiTheme="majorHAnsi" w:hAnsiTheme="majorHAnsi" w:cstheme="majorHAnsi"/>
              </w:rPr>
            </w:pPr>
          </w:p>
        </w:tc>
        <w:tc>
          <w:tcPr>
            <w:tcW w:w="2160" w:type="dxa"/>
            <w:vAlign w:val="center"/>
          </w:tcPr>
          <w:p w14:paraId="56F87F7A" w14:textId="77777777" w:rsidR="00747CE9" w:rsidRPr="00EF6B00" w:rsidRDefault="00747CE9" w:rsidP="00747CE9">
            <w:pPr>
              <w:spacing w:after="0" w:line="240" w:lineRule="auto"/>
              <w:rPr>
                <w:rFonts w:asciiTheme="majorHAnsi" w:hAnsiTheme="majorHAnsi" w:cstheme="majorHAnsi"/>
              </w:rPr>
            </w:pPr>
          </w:p>
        </w:tc>
      </w:tr>
    </w:tbl>
    <w:p w14:paraId="1494E456" w14:textId="77777777" w:rsidR="00C232F9" w:rsidRPr="00EF6B00" w:rsidRDefault="00C232F9" w:rsidP="00C232F9">
      <w:pPr>
        <w:spacing w:line="240" w:lineRule="auto"/>
        <w:rPr>
          <w:rFonts w:asciiTheme="majorHAnsi" w:hAnsiTheme="majorHAnsi" w:cstheme="majorHAnsi"/>
        </w:rPr>
      </w:pPr>
    </w:p>
    <w:p w14:paraId="2F087655" w14:textId="77777777" w:rsidR="00C232F9" w:rsidRPr="00EF6B00" w:rsidRDefault="00C232F9" w:rsidP="00C232F9">
      <w:pPr>
        <w:rPr>
          <w:rFonts w:asciiTheme="majorHAnsi" w:hAnsiTheme="majorHAnsi" w:cstheme="majorHAnsi"/>
        </w:rPr>
      </w:pPr>
    </w:p>
    <w:p w14:paraId="72B07278" w14:textId="77777777" w:rsidR="00C232F9" w:rsidRPr="00EF6B00" w:rsidRDefault="00C232F9" w:rsidP="00C232F9">
      <w:pPr>
        <w:rPr>
          <w:rFonts w:asciiTheme="majorHAnsi" w:hAnsiTheme="majorHAnsi" w:cstheme="majorHAnsi"/>
        </w:rPr>
      </w:pPr>
    </w:p>
    <w:p w14:paraId="76244C64" w14:textId="77777777" w:rsidR="00C232F9" w:rsidRPr="00EF6B00" w:rsidRDefault="00C232F9" w:rsidP="00C232F9">
      <w:pPr>
        <w:tabs>
          <w:tab w:val="left" w:pos="4785"/>
          <w:tab w:val="center" w:pos="5400"/>
        </w:tabs>
        <w:rPr>
          <w:rFonts w:asciiTheme="majorHAnsi" w:hAnsiTheme="majorHAnsi" w:cstheme="majorHAnsi"/>
        </w:rPr>
      </w:pPr>
      <w:r w:rsidRPr="00EF6B00">
        <w:rPr>
          <w:rFonts w:asciiTheme="majorHAnsi" w:hAnsiTheme="majorHAnsi" w:cstheme="majorHAnsi"/>
        </w:rPr>
        <w:tab/>
      </w:r>
      <w:r w:rsidRPr="00EF6B00">
        <w:rPr>
          <w:rFonts w:asciiTheme="majorHAnsi" w:hAnsiTheme="majorHAnsi" w:cstheme="majorHAnsi"/>
        </w:rPr>
        <w:tab/>
      </w:r>
    </w:p>
    <w:p w14:paraId="6993A09F" w14:textId="70F98BD2" w:rsidR="0055038A" w:rsidRDefault="0055038A">
      <w:pPr>
        <w:rPr>
          <w:rFonts w:asciiTheme="majorHAnsi" w:hAnsiTheme="majorHAnsi" w:cstheme="majorHAnsi"/>
        </w:rPr>
      </w:pPr>
    </w:p>
    <w:p w14:paraId="3075DF97" w14:textId="350F77B4" w:rsidR="00C4523A" w:rsidRPr="00C4523A" w:rsidRDefault="00C4523A" w:rsidP="00C4523A">
      <w:pPr>
        <w:rPr>
          <w:rFonts w:asciiTheme="majorHAnsi" w:hAnsiTheme="majorHAnsi" w:cstheme="majorHAnsi"/>
        </w:rPr>
      </w:pPr>
    </w:p>
    <w:p w14:paraId="2D6FF1AF" w14:textId="3A979061" w:rsidR="00C4523A" w:rsidRPr="00C4523A" w:rsidRDefault="00C4523A" w:rsidP="00C4523A">
      <w:pPr>
        <w:rPr>
          <w:rFonts w:asciiTheme="majorHAnsi" w:hAnsiTheme="majorHAnsi" w:cstheme="majorHAnsi"/>
        </w:rPr>
      </w:pPr>
    </w:p>
    <w:p w14:paraId="638AAFDB" w14:textId="5A893D7F" w:rsidR="00C4523A" w:rsidRPr="00C4523A" w:rsidRDefault="00C4523A" w:rsidP="00C4523A">
      <w:pPr>
        <w:tabs>
          <w:tab w:val="left" w:pos="7812"/>
        </w:tabs>
        <w:rPr>
          <w:rFonts w:asciiTheme="majorHAnsi" w:hAnsiTheme="majorHAnsi" w:cstheme="majorHAnsi"/>
        </w:rPr>
      </w:pPr>
      <w:r>
        <w:rPr>
          <w:rFonts w:asciiTheme="majorHAnsi" w:hAnsiTheme="majorHAnsi" w:cstheme="majorHAnsi"/>
        </w:rPr>
        <w:tab/>
      </w:r>
    </w:p>
    <w:sectPr w:rsidR="00C4523A" w:rsidRPr="00C4523A" w:rsidSect="00DF47D7">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252B" w14:textId="77777777" w:rsidR="005C0A34" w:rsidRDefault="005C0A34" w:rsidP="004472FA">
      <w:pPr>
        <w:spacing w:after="0" w:line="240" w:lineRule="auto"/>
      </w:pPr>
      <w:r>
        <w:separator/>
      </w:r>
    </w:p>
  </w:endnote>
  <w:endnote w:type="continuationSeparator" w:id="0">
    <w:p w14:paraId="37EADB08" w14:textId="77777777" w:rsidR="005C0A34" w:rsidRDefault="005C0A34" w:rsidP="0044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318C" w14:textId="77777777" w:rsidR="00C4523A" w:rsidRDefault="00C45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9E54" w14:textId="3C40C05C" w:rsidR="007000CF" w:rsidRDefault="00FA47B9" w:rsidP="00F40EEF">
    <w:pPr>
      <w:pStyle w:val="Footer"/>
      <w:tabs>
        <w:tab w:val="clear" w:pos="9360"/>
        <w:tab w:val="right" w:pos="10080"/>
      </w:tabs>
    </w:pPr>
    <w:r>
      <w:t>MTN-03</w:t>
    </w:r>
    <w:r w:rsidR="00CB70BA">
      <w:t>9</w:t>
    </w:r>
    <w:r>
      <w:t xml:space="preserve"> Visit </w:t>
    </w:r>
    <w:r w:rsidR="000D2F1E">
      <w:t>6</w:t>
    </w:r>
    <w:r w:rsidR="00CB70BA">
      <w:t xml:space="preserve"> and </w:t>
    </w:r>
    <w:r w:rsidR="00B76262">
      <w:t>10</w:t>
    </w:r>
    <w:r>
      <w:t xml:space="preserve"> (</w:t>
    </w:r>
    <w:r w:rsidR="00134717">
      <w:t>72 hou</w:t>
    </w:r>
    <w:r>
      <w:t xml:space="preserve">r Post-Dosing) Checklist – Version </w:t>
    </w:r>
    <w:r w:rsidR="00C4523A">
      <w:t>1.0, 01OCT</w:t>
    </w:r>
    <w:r w:rsidR="00023F59">
      <w:t>2</w:t>
    </w:r>
    <w:r w:rsidR="00F134CF">
      <w:t>019</w:t>
    </w:r>
    <w:r>
      <w:tab/>
      <w:t xml:space="preserve">Page </w:t>
    </w:r>
    <w:r>
      <w:rPr>
        <w:b/>
        <w:bCs/>
      </w:rPr>
      <w:fldChar w:fldCharType="begin"/>
    </w:r>
    <w:r>
      <w:rPr>
        <w:b/>
        <w:bCs/>
      </w:rPr>
      <w:instrText xml:space="preserve"> PAGE  \* Arabic  \* MERGEFORMAT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C560" w14:textId="77777777" w:rsidR="00C4523A" w:rsidRDefault="00C4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CF34" w14:textId="77777777" w:rsidR="005C0A34" w:rsidRDefault="005C0A34" w:rsidP="004472FA">
      <w:pPr>
        <w:spacing w:after="0" w:line="240" w:lineRule="auto"/>
      </w:pPr>
      <w:r>
        <w:separator/>
      </w:r>
    </w:p>
  </w:footnote>
  <w:footnote w:type="continuationSeparator" w:id="0">
    <w:p w14:paraId="348F88CB" w14:textId="77777777" w:rsidR="005C0A34" w:rsidRDefault="005C0A34" w:rsidP="0044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4E246" w14:textId="77777777" w:rsidR="00C4523A" w:rsidRDefault="00C45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25" w:type="dxa"/>
      <w:tblInd w:w="-270" w:type="dxa"/>
      <w:tblLook w:val="04A0" w:firstRow="1" w:lastRow="0" w:firstColumn="1" w:lastColumn="0" w:noHBand="0" w:noVBand="1"/>
    </w:tblPr>
    <w:tblGrid>
      <w:gridCol w:w="1351"/>
      <w:gridCol w:w="3504"/>
      <w:gridCol w:w="1890"/>
      <w:gridCol w:w="4680"/>
    </w:tblGrid>
    <w:tr w:rsidR="007000CF" w14:paraId="36B6C884" w14:textId="77777777" w:rsidTr="00DF47D7">
      <w:trPr>
        <w:trHeight w:val="350"/>
      </w:trPr>
      <w:tc>
        <w:tcPr>
          <w:tcW w:w="11425" w:type="dxa"/>
          <w:gridSpan w:val="4"/>
          <w:shd w:val="clear" w:color="auto" w:fill="BFBFBF" w:themeFill="background1" w:themeFillShade="BF"/>
          <w:vAlign w:val="center"/>
        </w:tcPr>
        <w:p w14:paraId="28754A79" w14:textId="47AF714D" w:rsidR="007000CF" w:rsidRPr="00BC6002" w:rsidRDefault="00FA47B9" w:rsidP="00BC6002">
          <w:pPr>
            <w:pStyle w:val="Header"/>
            <w:jc w:val="center"/>
            <w:rPr>
              <w:b/>
            </w:rPr>
          </w:pPr>
          <w:r>
            <w:rPr>
              <w:b/>
              <w:sz w:val="24"/>
            </w:rPr>
            <w:t>MTN-03</w:t>
          </w:r>
          <w:r w:rsidR="00EF6B00">
            <w:rPr>
              <w:b/>
              <w:sz w:val="24"/>
            </w:rPr>
            <w:t>9</w:t>
          </w:r>
          <w:r>
            <w:rPr>
              <w:b/>
              <w:sz w:val="24"/>
            </w:rPr>
            <w:t>:</w:t>
          </w:r>
          <w:r w:rsidRPr="00BC6002">
            <w:rPr>
              <w:b/>
              <w:sz w:val="24"/>
            </w:rPr>
            <w:t xml:space="preserve"> </w:t>
          </w:r>
          <w:r w:rsidR="00FF4234">
            <w:rPr>
              <w:b/>
              <w:sz w:val="24"/>
            </w:rPr>
            <w:t>72</w:t>
          </w:r>
          <w:r>
            <w:rPr>
              <w:b/>
              <w:sz w:val="24"/>
            </w:rPr>
            <w:t>-h</w:t>
          </w:r>
          <w:r w:rsidR="004472FA">
            <w:rPr>
              <w:b/>
              <w:sz w:val="24"/>
            </w:rPr>
            <w:t>ou</w:t>
          </w:r>
          <w:r>
            <w:rPr>
              <w:b/>
              <w:sz w:val="24"/>
            </w:rPr>
            <w:t xml:space="preserve">r Post-Dosing </w:t>
          </w:r>
          <w:r w:rsidRPr="00BC6002">
            <w:rPr>
              <w:b/>
              <w:sz w:val="24"/>
            </w:rPr>
            <w:t>Visit</w:t>
          </w:r>
          <w:r>
            <w:rPr>
              <w:b/>
              <w:sz w:val="24"/>
            </w:rPr>
            <w:t xml:space="preserve"> (</w:t>
          </w:r>
          <w:r w:rsidR="004472FA">
            <w:rPr>
              <w:b/>
              <w:sz w:val="24"/>
            </w:rPr>
            <w:t xml:space="preserve">Visits </w:t>
          </w:r>
          <w:r w:rsidR="00FF4234">
            <w:rPr>
              <w:b/>
              <w:sz w:val="24"/>
            </w:rPr>
            <w:t>6</w:t>
          </w:r>
          <w:r w:rsidR="00EF6B00">
            <w:rPr>
              <w:b/>
              <w:sz w:val="24"/>
            </w:rPr>
            <w:t xml:space="preserve"> and </w:t>
          </w:r>
          <w:r w:rsidR="00FF4234">
            <w:rPr>
              <w:b/>
              <w:sz w:val="24"/>
            </w:rPr>
            <w:t>10</w:t>
          </w:r>
          <w:r w:rsidR="00EF6B00">
            <w:rPr>
              <w:b/>
              <w:sz w:val="24"/>
            </w:rPr>
            <w:t>)</w:t>
          </w:r>
        </w:p>
      </w:tc>
    </w:tr>
    <w:tr w:rsidR="007000CF" w14:paraId="0ABEE183" w14:textId="77777777" w:rsidTr="00EF6B00">
      <w:trPr>
        <w:trHeight w:val="440"/>
      </w:trPr>
      <w:tc>
        <w:tcPr>
          <w:tcW w:w="1351" w:type="dxa"/>
          <w:shd w:val="clear" w:color="auto" w:fill="D9D9D9" w:themeFill="background1" w:themeFillShade="D9"/>
          <w:vAlign w:val="center"/>
        </w:tcPr>
        <w:p w14:paraId="1D375183" w14:textId="77777777" w:rsidR="007000CF" w:rsidRPr="0096392E" w:rsidRDefault="00FA47B9" w:rsidP="00BC6002">
          <w:pPr>
            <w:pStyle w:val="Header"/>
            <w:rPr>
              <w:b/>
            </w:rPr>
          </w:pPr>
          <w:r w:rsidRPr="0096392E">
            <w:rPr>
              <w:b/>
            </w:rPr>
            <w:t>PTID</w:t>
          </w:r>
        </w:p>
      </w:tc>
      <w:tc>
        <w:tcPr>
          <w:tcW w:w="3504" w:type="dxa"/>
          <w:vAlign w:val="center"/>
        </w:tcPr>
        <w:p w14:paraId="6E3ED518" w14:textId="77777777" w:rsidR="007000CF" w:rsidRDefault="00B53995" w:rsidP="00BC6002">
          <w:pPr>
            <w:pStyle w:val="Header"/>
          </w:pPr>
        </w:p>
      </w:tc>
      <w:tc>
        <w:tcPr>
          <w:tcW w:w="1890" w:type="dxa"/>
          <w:shd w:val="clear" w:color="auto" w:fill="D9D9D9" w:themeFill="background1" w:themeFillShade="D9"/>
          <w:vAlign w:val="center"/>
        </w:tcPr>
        <w:p w14:paraId="7B81F6FF" w14:textId="77777777" w:rsidR="007000CF" w:rsidRDefault="00FA47B9" w:rsidP="00BC6002">
          <w:pPr>
            <w:pStyle w:val="Header"/>
          </w:pPr>
          <w:r w:rsidRPr="00240F17">
            <w:rPr>
              <w:b/>
            </w:rPr>
            <w:t>Date (DD/MM/YY):</w:t>
          </w:r>
        </w:p>
      </w:tc>
      <w:tc>
        <w:tcPr>
          <w:tcW w:w="4680" w:type="dxa"/>
          <w:vAlign w:val="center"/>
        </w:tcPr>
        <w:p w14:paraId="43ED8973" w14:textId="77777777" w:rsidR="007000CF" w:rsidRDefault="00B53995" w:rsidP="00BC6002">
          <w:pPr>
            <w:pStyle w:val="Header"/>
          </w:pPr>
        </w:p>
      </w:tc>
    </w:tr>
    <w:tr w:rsidR="007000CF" w14:paraId="32BC7B22" w14:textId="77777777" w:rsidTr="004E41C5">
      <w:trPr>
        <w:trHeight w:val="296"/>
      </w:trPr>
      <w:tc>
        <w:tcPr>
          <w:tcW w:w="1351" w:type="dxa"/>
          <w:shd w:val="clear" w:color="auto" w:fill="D9D9D9" w:themeFill="background1" w:themeFillShade="D9"/>
          <w:vAlign w:val="center"/>
        </w:tcPr>
        <w:p w14:paraId="57DE252C" w14:textId="77777777" w:rsidR="007000CF" w:rsidRPr="0096392E" w:rsidRDefault="00FA47B9" w:rsidP="00BC6002">
          <w:pPr>
            <w:pStyle w:val="Header"/>
            <w:rPr>
              <w:b/>
            </w:rPr>
          </w:pPr>
          <w:r w:rsidRPr="0096392E">
            <w:rPr>
              <w:b/>
            </w:rPr>
            <w:t>Visit Type</w:t>
          </w:r>
        </w:p>
      </w:tc>
      <w:tc>
        <w:tcPr>
          <w:tcW w:w="3504" w:type="dxa"/>
          <w:vAlign w:val="center"/>
        </w:tcPr>
        <w:p w14:paraId="0044E6E0" w14:textId="77777777" w:rsidR="007000CF" w:rsidRDefault="00FA47B9" w:rsidP="00BC6002">
          <w:pPr>
            <w:pStyle w:val="Header"/>
          </w:pPr>
          <w:r>
            <w:t>Follow-up</w:t>
          </w:r>
        </w:p>
      </w:tc>
      <w:tc>
        <w:tcPr>
          <w:tcW w:w="1890" w:type="dxa"/>
          <w:shd w:val="clear" w:color="auto" w:fill="D9D9D9" w:themeFill="background1" w:themeFillShade="D9"/>
          <w:vAlign w:val="center"/>
        </w:tcPr>
        <w:p w14:paraId="6E59C357" w14:textId="77777777" w:rsidR="007000CF" w:rsidRDefault="00FA47B9" w:rsidP="00BC6002">
          <w:pPr>
            <w:pStyle w:val="Header"/>
          </w:pPr>
          <w:r w:rsidRPr="00240F17">
            <w:rPr>
              <w:b/>
            </w:rPr>
            <w:t>Visit Code</w:t>
          </w:r>
          <w:r>
            <w:rPr>
              <w:b/>
            </w:rPr>
            <w:t xml:space="preserve"> (Visit):</w:t>
          </w:r>
        </w:p>
      </w:tc>
      <w:tc>
        <w:tcPr>
          <w:tcW w:w="4680" w:type="dxa"/>
          <w:vAlign w:val="center"/>
        </w:tcPr>
        <w:p w14:paraId="04A7C1A5" w14:textId="6F0161E7" w:rsidR="007000CF" w:rsidRDefault="00FA47B9" w:rsidP="00BC6002">
          <w:pPr>
            <w:pStyle w:val="Header"/>
          </w:pPr>
          <w:r>
            <w:sym w:font="Symbol" w:char="F092"/>
          </w:r>
          <w:r>
            <w:t xml:space="preserve"> </w:t>
          </w:r>
          <w:r w:rsidR="00EF6B00">
            <w:t>V</w:t>
          </w:r>
          <w:r w:rsidR="00E803BB">
            <w:t>6</w:t>
          </w:r>
          <w:r>
            <w:t xml:space="preserve">  </w:t>
          </w:r>
          <w:r w:rsidR="00EF6B00">
            <w:t xml:space="preserve">   </w:t>
          </w:r>
          <w:r>
            <w:t xml:space="preserve">  </w:t>
          </w:r>
          <w:r>
            <w:sym w:font="Symbol" w:char="F092"/>
          </w:r>
          <w:r>
            <w:t xml:space="preserve"> </w:t>
          </w:r>
          <w:r w:rsidR="00EF6B00">
            <w:t>V</w:t>
          </w:r>
          <w:r w:rsidR="00E803BB">
            <w:t>10</w:t>
          </w:r>
        </w:p>
      </w:tc>
    </w:tr>
  </w:tbl>
  <w:p w14:paraId="03CC96EE" w14:textId="77777777" w:rsidR="007000CF" w:rsidRDefault="00B53995" w:rsidP="00952B55">
    <w:pPr>
      <w:pStyle w:val="Header"/>
      <w:ind w:left="-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FE5A" w14:textId="77777777" w:rsidR="00C4523A" w:rsidRDefault="00C45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5607"/>
    <w:multiLevelType w:val="hybridMultilevel"/>
    <w:tmpl w:val="35B26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8418B"/>
    <w:multiLevelType w:val="hybridMultilevel"/>
    <w:tmpl w:val="16B0AF64"/>
    <w:lvl w:ilvl="0" w:tplc="C0F628AA">
      <w:start w:val="1"/>
      <w:numFmt w:val="bullet"/>
      <w:lvlText w:val="r"/>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228B6B80"/>
    <w:multiLevelType w:val="hybridMultilevel"/>
    <w:tmpl w:val="AEF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97553"/>
    <w:multiLevelType w:val="hybridMultilevel"/>
    <w:tmpl w:val="43081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7340A7"/>
    <w:multiLevelType w:val="hybridMultilevel"/>
    <w:tmpl w:val="97B4383C"/>
    <w:lvl w:ilvl="0" w:tplc="303A6A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92219"/>
    <w:multiLevelType w:val="hybridMultilevel"/>
    <w:tmpl w:val="B55C11B2"/>
    <w:lvl w:ilvl="0" w:tplc="C0F628AA">
      <w:start w:val="1"/>
      <w:numFmt w:val="bullet"/>
      <w:lvlText w:val="r"/>
      <w:lvlJc w:val="left"/>
      <w:pPr>
        <w:tabs>
          <w:tab w:val="num" w:pos="1080"/>
        </w:tabs>
        <w:ind w:left="1080" w:hanging="360"/>
      </w:pPr>
      <w:rPr>
        <w:rFonts w:ascii="Wingdings" w:hAnsi="Wingdings" w:hint="default"/>
        <w:color w:val="auto"/>
      </w:rPr>
    </w:lvl>
    <w:lvl w:ilvl="1" w:tplc="C0F628AA">
      <w:start w:val="1"/>
      <w:numFmt w:val="bullet"/>
      <w:lvlText w:val="r"/>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961AA"/>
    <w:multiLevelType w:val="hybridMultilevel"/>
    <w:tmpl w:val="CEEA5E5A"/>
    <w:lvl w:ilvl="0" w:tplc="6EC623CE">
      <w:numFmt w:val="bullet"/>
      <w:lvlText w:val=""/>
      <w:lvlJc w:val="left"/>
      <w:pPr>
        <w:ind w:left="796" w:hanging="360"/>
      </w:pPr>
      <w:rPr>
        <w:rFonts w:ascii="Wingdings" w:hAnsi="Wingdings" w:hint="default"/>
        <w:color w:val="auto"/>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 w15:restartNumberingAfterBreak="0">
    <w:nsid w:val="48EB2611"/>
    <w:multiLevelType w:val="hybridMultilevel"/>
    <w:tmpl w:val="6090C786"/>
    <w:lvl w:ilvl="0" w:tplc="04090003">
      <w:start w:val="1"/>
      <w:numFmt w:val="bullet"/>
      <w:lvlText w:val="o"/>
      <w:lvlJc w:val="left"/>
      <w:pPr>
        <w:ind w:left="1516" w:hanging="360"/>
      </w:pPr>
      <w:rPr>
        <w:rFonts w:ascii="Courier New" w:hAnsi="Courier New" w:cs="Courier New" w:hint="default"/>
      </w:rPr>
    </w:lvl>
    <w:lvl w:ilvl="1" w:tplc="04090003">
      <w:start w:val="1"/>
      <w:numFmt w:val="bullet"/>
      <w:lvlText w:val="o"/>
      <w:lvlJc w:val="left"/>
      <w:pPr>
        <w:ind w:left="2236" w:hanging="360"/>
      </w:pPr>
      <w:rPr>
        <w:rFonts w:ascii="Courier New" w:hAnsi="Courier New" w:cs="Courier New" w:hint="default"/>
      </w:rPr>
    </w:lvl>
    <w:lvl w:ilvl="2" w:tplc="04090005">
      <w:start w:val="1"/>
      <w:numFmt w:val="bullet"/>
      <w:lvlText w:val=""/>
      <w:lvlJc w:val="left"/>
      <w:pPr>
        <w:ind w:left="2956" w:hanging="360"/>
      </w:pPr>
      <w:rPr>
        <w:rFonts w:ascii="Wingdings" w:hAnsi="Wingdings" w:hint="default"/>
      </w:rPr>
    </w:lvl>
    <w:lvl w:ilvl="3" w:tplc="04090001">
      <w:start w:val="1"/>
      <w:numFmt w:val="bullet"/>
      <w:lvlText w:val=""/>
      <w:lvlJc w:val="left"/>
      <w:pPr>
        <w:ind w:left="3676" w:hanging="360"/>
      </w:pPr>
      <w:rPr>
        <w:rFonts w:ascii="Symbol" w:hAnsi="Symbol" w:hint="default"/>
      </w:rPr>
    </w:lvl>
    <w:lvl w:ilvl="4" w:tplc="04090003">
      <w:start w:val="1"/>
      <w:numFmt w:val="bullet"/>
      <w:lvlText w:val="o"/>
      <w:lvlJc w:val="left"/>
      <w:pPr>
        <w:ind w:left="4396" w:hanging="360"/>
      </w:pPr>
      <w:rPr>
        <w:rFonts w:ascii="Courier New" w:hAnsi="Courier New" w:cs="Courier New" w:hint="default"/>
      </w:rPr>
    </w:lvl>
    <w:lvl w:ilvl="5" w:tplc="04090005">
      <w:start w:val="1"/>
      <w:numFmt w:val="bullet"/>
      <w:lvlText w:val=""/>
      <w:lvlJc w:val="left"/>
      <w:pPr>
        <w:ind w:left="5116" w:hanging="360"/>
      </w:pPr>
      <w:rPr>
        <w:rFonts w:ascii="Wingdings" w:hAnsi="Wingdings" w:hint="default"/>
      </w:rPr>
    </w:lvl>
    <w:lvl w:ilvl="6" w:tplc="04090001">
      <w:start w:val="1"/>
      <w:numFmt w:val="bullet"/>
      <w:lvlText w:val=""/>
      <w:lvlJc w:val="left"/>
      <w:pPr>
        <w:ind w:left="5836" w:hanging="360"/>
      </w:pPr>
      <w:rPr>
        <w:rFonts w:ascii="Symbol" w:hAnsi="Symbol" w:hint="default"/>
      </w:rPr>
    </w:lvl>
    <w:lvl w:ilvl="7" w:tplc="04090003">
      <w:start w:val="1"/>
      <w:numFmt w:val="bullet"/>
      <w:lvlText w:val="o"/>
      <w:lvlJc w:val="left"/>
      <w:pPr>
        <w:ind w:left="6556" w:hanging="360"/>
      </w:pPr>
      <w:rPr>
        <w:rFonts w:ascii="Courier New" w:hAnsi="Courier New" w:cs="Courier New" w:hint="default"/>
      </w:rPr>
    </w:lvl>
    <w:lvl w:ilvl="8" w:tplc="04090005">
      <w:start w:val="1"/>
      <w:numFmt w:val="bullet"/>
      <w:lvlText w:val=""/>
      <w:lvlJc w:val="left"/>
      <w:pPr>
        <w:ind w:left="7276" w:hanging="360"/>
      </w:pPr>
      <w:rPr>
        <w:rFonts w:ascii="Wingdings" w:hAnsi="Wingdings" w:hint="default"/>
      </w:rPr>
    </w:lvl>
  </w:abstractNum>
  <w:abstractNum w:abstractNumId="8" w15:restartNumberingAfterBreak="0">
    <w:nsid w:val="500340E8"/>
    <w:multiLevelType w:val="hybridMultilevel"/>
    <w:tmpl w:val="AC0275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ED59FD"/>
    <w:multiLevelType w:val="hybridMultilevel"/>
    <w:tmpl w:val="003E9F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2B3845"/>
    <w:multiLevelType w:val="hybridMultilevel"/>
    <w:tmpl w:val="01B6FBBE"/>
    <w:lvl w:ilvl="0" w:tplc="04090001">
      <w:start w:val="1"/>
      <w:numFmt w:val="bullet"/>
      <w:lvlText w:val=""/>
      <w:lvlJc w:val="left"/>
      <w:pPr>
        <w:tabs>
          <w:tab w:val="num" w:pos="1080"/>
        </w:tabs>
        <w:ind w:left="1080" w:hanging="360"/>
      </w:pPr>
      <w:rPr>
        <w:rFonts w:ascii="Symbol" w:hAnsi="Symbol" w:hint="default"/>
        <w:color w:val="auto"/>
      </w:rPr>
    </w:lvl>
    <w:lvl w:ilvl="1" w:tplc="C0F628AA">
      <w:start w:val="1"/>
      <w:numFmt w:val="bullet"/>
      <w:lvlText w:val="r"/>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0589D"/>
    <w:multiLevelType w:val="hybridMultilevel"/>
    <w:tmpl w:val="34A88B58"/>
    <w:lvl w:ilvl="0" w:tplc="303A6A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478EC"/>
    <w:multiLevelType w:val="hybridMultilevel"/>
    <w:tmpl w:val="94C01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7F564E2"/>
    <w:multiLevelType w:val="singleLevel"/>
    <w:tmpl w:val="6EC623CE"/>
    <w:lvl w:ilvl="0">
      <w:numFmt w:val="bullet"/>
      <w:lvlText w:val=""/>
      <w:lvlJc w:val="left"/>
      <w:pPr>
        <w:tabs>
          <w:tab w:val="num" w:pos="1050"/>
        </w:tabs>
        <w:ind w:left="1050" w:hanging="360"/>
      </w:pPr>
      <w:rPr>
        <w:rFonts w:ascii="Wingdings" w:hAnsi="Wingdings" w:hint="default"/>
        <w:color w:val="auto"/>
      </w:rPr>
    </w:lvl>
  </w:abstractNum>
  <w:abstractNum w:abstractNumId="14" w15:restartNumberingAfterBreak="0">
    <w:nsid w:val="6A6C09B1"/>
    <w:multiLevelType w:val="hybridMultilevel"/>
    <w:tmpl w:val="E95AC6CC"/>
    <w:lvl w:ilvl="0" w:tplc="4CE679EC">
      <w:numFmt w:val="bullet"/>
      <w:lvlText w:val=""/>
      <w:lvlJc w:val="left"/>
      <w:pPr>
        <w:ind w:left="774" w:hanging="360"/>
      </w:pPr>
      <w:rPr>
        <w:rFonts w:ascii="Symbol" w:eastAsia="Calibri" w:hAnsi="Symbol" w:cs="Times New Roman"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71412383"/>
    <w:multiLevelType w:val="hybridMultilevel"/>
    <w:tmpl w:val="C0BEDE80"/>
    <w:lvl w:ilvl="0" w:tplc="78A27C64">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337917"/>
    <w:multiLevelType w:val="hybridMultilevel"/>
    <w:tmpl w:val="BBD0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85C6F"/>
    <w:multiLevelType w:val="hybridMultilevel"/>
    <w:tmpl w:val="9CBC4EBE"/>
    <w:lvl w:ilvl="0" w:tplc="C0F628AA">
      <w:start w:val="1"/>
      <w:numFmt w:val="bullet"/>
      <w:lvlText w:val="r"/>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11"/>
  </w:num>
  <w:num w:numId="4">
    <w:abstractNumId w:val="13"/>
  </w:num>
  <w:num w:numId="5">
    <w:abstractNumId w:val="15"/>
  </w:num>
  <w:num w:numId="6">
    <w:abstractNumId w:val="1"/>
  </w:num>
  <w:num w:numId="7">
    <w:abstractNumId w:val="14"/>
  </w:num>
  <w:num w:numId="8">
    <w:abstractNumId w:val="5"/>
  </w:num>
  <w:num w:numId="9">
    <w:abstractNumId w:val="12"/>
  </w:num>
  <w:num w:numId="10">
    <w:abstractNumId w:val="10"/>
  </w:num>
  <w:num w:numId="11">
    <w:abstractNumId w:val="0"/>
  </w:num>
  <w:num w:numId="12">
    <w:abstractNumId w:val="3"/>
  </w:num>
  <w:num w:numId="13">
    <w:abstractNumId w:val="17"/>
  </w:num>
  <w:num w:numId="14">
    <w:abstractNumId w:val="4"/>
  </w:num>
  <w:num w:numId="15">
    <w:abstractNumId w:val="7"/>
  </w:num>
  <w:num w:numId="16">
    <w:abstractNumId w:val="6"/>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F9"/>
    <w:rsid w:val="00023F59"/>
    <w:rsid w:val="00032E96"/>
    <w:rsid w:val="000422E6"/>
    <w:rsid w:val="000456DC"/>
    <w:rsid w:val="00087BD5"/>
    <w:rsid w:val="00097AB7"/>
    <w:rsid w:val="00097C57"/>
    <w:rsid w:val="000D2F1E"/>
    <w:rsid w:val="00115819"/>
    <w:rsid w:val="00134717"/>
    <w:rsid w:val="00164B3D"/>
    <w:rsid w:val="001A700D"/>
    <w:rsid w:val="0021070F"/>
    <w:rsid w:val="002A0AE4"/>
    <w:rsid w:val="002B6710"/>
    <w:rsid w:val="00360F71"/>
    <w:rsid w:val="004472FA"/>
    <w:rsid w:val="004508F2"/>
    <w:rsid w:val="00454C2A"/>
    <w:rsid w:val="004727B6"/>
    <w:rsid w:val="004914B7"/>
    <w:rsid w:val="004972FF"/>
    <w:rsid w:val="004B2FF1"/>
    <w:rsid w:val="004B720B"/>
    <w:rsid w:val="00532010"/>
    <w:rsid w:val="005427B1"/>
    <w:rsid w:val="0055038A"/>
    <w:rsid w:val="005B3352"/>
    <w:rsid w:val="005C0A34"/>
    <w:rsid w:val="005D1291"/>
    <w:rsid w:val="0060140F"/>
    <w:rsid w:val="006C1B70"/>
    <w:rsid w:val="006F1041"/>
    <w:rsid w:val="00717A4B"/>
    <w:rsid w:val="0073085C"/>
    <w:rsid w:val="00747CE9"/>
    <w:rsid w:val="00773FBF"/>
    <w:rsid w:val="00780440"/>
    <w:rsid w:val="007B614F"/>
    <w:rsid w:val="008160AD"/>
    <w:rsid w:val="00822AC3"/>
    <w:rsid w:val="008A2EC2"/>
    <w:rsid w:val="00923116"/>
    <w:rsid w:val="009A6D2E"/>
    <w:rsid w:val="009B37C7"/>
    <w:rsid w:val="009C6D69"/>
    <w:rsid w:val="009D49D4"/>
    <w:rsid w:val="009F447D"/>
    <w:rsid w:val="009F4CF2"/>
    <w:rsid w:val="00A10121"/>
    <w:rsid w:val="00A125E2"/>
    <w:rsid w:val="00A41501"/>
    <w:rsid w:val="00A4277C"/>
    <w:rsid w:val="00A53F04"/>
    <w:rsid w:val="00A83406"/>
    <w:rsid w:val="00B53995"/>
    <w:rsid w:val="00B76262"/>
    <w:rsid w:val="00B87A52"/>
    <w:rsid w:val="00B92793"/>
    <w:rsid w:val="00B9448B"/>
    <w:rsid w:val="00C232F9"/>
    <w:rsid w:val="00C313F6"/>
    <w:rsid w:val="00C4523A"/>
    <w:rsid w:val="00C9195A"/>
    <w:rsid w:val="00CA4578"/>
    <w:rsid w:val="00CB2439"/>
    <w:rsid w:val="00CB70BA"/>
    <w:rsid w:val="00D02BEE"/>
    <w:rsid w:val="00DD15C4"/>
    <w:rsid w:val="00E439CD"/>
    <w:rsid w:val="00E72BD1"/>
    <w:rsid w:val="00E803BB"/>
    <w:rsid w:val="00E81C27"/>
    <w:rsid w:val="00E92C3A"/>
    <w:rsid w:val="00EB7190"/>
    <w:rsid w:val="00EF6B00"/>
    <w:rsid w:val="00F06916"/>
    <w:rsid w:val="00F134CF"/>
    <w:rsid w:val="00F43353"/>
    <w:rsid w:val="00FA47B9"/>
    <w:rsid w:val="00FC7DF0"/>
    <w:rsid w:val="00FF4234"/>
    <w:rsid w:val="3FA883B9"/>
    <w:rsid w:val="729D8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8B479"/>
  <w15:chartTrackingRefBased/>
  <w15:docId w15:val="{67FECC2C-0C73-496B-93D9-6C597FA9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2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32F9"/>
    <w:pPr>
      <w:ind w:left="720"/>
      <w:contextualSpacing/>
    </w:pPr>
  </w:style>
  <w:style w:type="paragraph" w:styleId="Header">
    <w:name w:val="header"/>
    <w:basedOn w:val="Normal"/>
    <w:link w:val="HeaderChar"/>
    <w:uiPriority w:val="99"/>
    <w:rsid w:val="00C232F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C232F9"/>
    <w:rPr>
      <w:rFonts w:ascii="Calibri" w:eastAsia="Calibri" w:hAnsi="Calibri" w:cs="Times New Roman"/>
      <w:sz w:val="20"/>
      <w:szCs w:val="20"/>
    </w:rPr>
  </w:style>
  <w:style w:type="paragraph" w:styleId="Footer">
    <w:name w:val="footer"/>
    <w:basedOn w:val="Normal"/>
    <w:link w:val="FooterChar"/>
    <w:uiPriority w:val="99"/>
    <w:rsid w:val="00C232F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C232F9"/>
    <w:rPr>
      <w:rFonts w:ascii="Calibri" w:eastAsia="Calibri" w:hAnsi="Calibri" w:cs="Times New Roman"/>
      <w:sz w:val="20"/>
      <w:szCs w:val="20"/>
    </w:rPr>
  </w:style>
  <w:style w:type="paragraph" w:styleId="BodyTextIndent">
    <w:name w:val="Body Text Indent"/>
    <w:basedOn w:val="Normal"/>
    <w:link w:val="BodyTextIndentChar"/>
    <w:uiPriority w:val="99"/>
    <w:semiHidden/>
    <w:rsid w:val="00C232F9"/>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C232F9"/>
    <w:rPr>
      <w:rFonts w:ascii="Times New Roman" w:eastAsia="Calibri" w:hAnsi="Times New Roman" w:cs="Times New Roman"/>
      <w:sz w:val="24"/>
      <w:szCs w:val="24"/>
    </w:rPr>
  </w:style>
  <w:style w:type="paragraph" w:customStyle="1" w:styleId="ColorfulList-Accent11">
    <w:name w:val="Colorful List - Accent 11"/>
    <w:basedOn w:val="Normal"/>
    <w:uiPriority w:val="99"/>
    <w:qFormat/>
    <w:rsid w:val="00C232F9"/>
    <w:pPr>
      <w:ind w:left="720"/>
      <w:contextualSpacing/>
    </w:pPr>
  </w:style>
  <w:style w:type="table" w:styleId="TableGrid">
    <w:name w:val="Table Grid"/>
    <w:basedOn w:val="TableNormal"/>
    <w:uiPriority w:val="39"/>
    <w:rsid w:val="00C232F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A4B"/>
    <w:rPr>
      <w:sz w:val="16"/>
      <w:szCs w:val="16"/>
    </w:rPr>
  </w:style>
  <w:style w:type="paragraph" w:styleId="CommentText">
    <w:name w:val="annotation text"/>
    <w:basedOn w:val="Normal"/>
    <w:link w:val="CommentTextChar"/>
    <w:uiPriority w:val="99"/>
    <w:semiHidden/>
    <w:unhideWhenUsed/>
    <w:rsid w:val="00717A4B"/>
    <w:pPr>
      <w:spacing w:line="240" w:lineRule="auto"/>
    </w:pPr>
    <w:rPr>
      <w:sz w:val="20"/>
      <w:szCs w:val="20"/>
    </w:rPr>
  </w:style>
  <w:style w:type="character" w:customStyle="1" w:styleId="CommentTextChar">
    <w:name w:val="Comment Text Char"/>
    <w:basedOn w:val="DefaultParagraphFont"/>
    <w:link w:val="CommentText"/>
    <w:uiPriority w:val="99"/>
    <w:semiHidden/>
    <w:rsid w:val="00717A4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7A4B"/>
    <w:rPr>
      <w:b/>
      <w:bCs/>
    </w:rPr>
  </w:style>
  <w:style w:type="character" w:customStyle="1" w:styleId="CommentSubjectChar">
    <w:name w:val="Comment Subject Char"/>
    <w:basedOn w:val="CommentTextChar"/>
    <w:link w:val="CommentSubject"/>
    <w:uiPriority w:val="99"/>
    <w:semiHidden/>
    <w:rsid w:val="00717A4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1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4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732755">
      <w:bodyDiv w:val="1"/>
      <w:marLeft w:val="0"/>
      <w:marRight w:val="0"/>
      <w:marTop w:val="0"/>
      <w:marBottom w:val="0"/>
      <w:divBdr>
        <w:top w:val="none" w:sz="0" w:space="0" w:color="auto"/>
        <w:left w:val="none" w:sz="0" w:space="0" w:color="auto"/>
        <w:bottom w:val="none" w:sz="0" w:space="0" w:color="auto"/>
        <w:right w:val="none" w:sz="0" w:space="0" w:color="auto"/>
      </w:divBdr>
    </w:div>
    <w:div w:id="14119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18261FE98C84F8083FF5DDBEA584C" ma:contentTypeVersion="" ma:contentTypeDescription="Create a new document." ma:contentTypeScope="" ma:versionID="83ffa8a1679352199d81c06fae795925">
  <xsd:schema xmlns:xsd="http://www.w3.org/2001/XMLSchema" xmlns:xs="http://www.w3.org/2001/XMLSchema" xmlns:p="http://schemas.microsoft.com/office/2006/metadata/properties" xmlns:ns2="7611ce09-c8e1-48a3-a687-1e47fb7dbea3" xmlns:ns3="0cdb9d7b-3bdb-4b1c-be50-7737cb6ee7a2" targetNamespace="http://schemas.microsoft.com/office/2006/metadata/properties" ma:root="true" ma:fieldsID="fc6f9e25a16cdc046ae099edf2406cc1" ns2:_="" ns3:_="">
    <xsd:import namespace="7611ce09-c8e1-48a3-a687-1e47fb7dbea3"/>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ce09-c8e1-48a3-a687-1e47fb7db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FE34C-C4AE-4317-A3CD-2D14266CE0D1}">
  <ds:schemaRefs>
    <ds:schemaRef ds:uri="http://purl.org/dc/dcmitype/"/>
    <ds:schemaRef ds:uri="http://schemas.microsoft.com/office/infopath/2007/PartnerControls"/>
    <ds:schemaRef ds:uri="http://purl.org/dc/elements/1.1/"/>
    <ds:schemaRef ds:uri="http://schemas.microsoft.com/office/2006/metadata/properties"/>
    <ds:schemaRef ds:uri="7611ce09-c8e1-48a3-a687-1e47fb7dbea3"/>
    <ds:schemaRef ds:uri="http://schemas.microsoft.com/office/2006/documentManagement/types"/>
    <ds:schemaRef ds:uri="http://schemas.openxmlformats.org/package/2006/metadata/core-properties"/>
    <ds:schemaRef ds:uri="0cdb9d7b-3bdb-4b1c-be50-7737cb6ee7a2"/>
    <ds:schemaRef ds:uri="http://www.w3.org/XML/1998/namespace"/>
    <ds:schemaRef ds:uri="http://purl.org/dc/terms/"/>
  </ds:schemaRefs>
</ds:datastoreItem>
</file>

<file path=customXml/itemProps2.xml><?xml version="1.0" encoding="utf-8"?>
<ds:datastoreItem xmlns:ds="http://schemas.openxmlformats.org/officeDocument/2006/customXml" ds:itemID="{A22CA809-209B-4937-80E0-DEEA39C5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ce09-c8e1-48a3-a687-1e47fb7dbea3"/>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FDC4D-EF32-4B1B-9249-0B0764517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Nicole Macagna</cp:lastModifiedBy>
  <cp:revision>2</cp:revision>
  <dcterms:created xsi:type="dcterms:W3CDTF">2019-10-08T15:58:00Z</dcterms:created>
  <dcterms:modified xsi:type="dcterms:W3CDTF">2019-10-08T15:58:00Z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0x01010033D18261FE98C84F8083FF5DDBEA584C</vt:lpwstr>
  </property>
</Properties>
</file>