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410"/>
        <w:gridCol w:w="270"/>
        <w:gridCol w:w="360"/>
        <w:gridCol w:w="5580"/>
      </w:tblGrid>
      <w:tr w:rsidRPr="00070A13" w:rsidR="00540155" w:rsidTr="00540155" w14:paraId="777DCADE" w14:textId="77777777">
        <w:trPr>
          <w:trHeight w:val="199"/>
        </w:trPr>
        <w:tc>
          <w:tcPr>
            <w:tcW w:w="4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</w:tcPr>
          <w:p w:rsidRPr="00070A13" w:rsidR="00540155" w:rsidP="00FB1DED" w:rsidRDefault="00540155" w14:paraId="2BFC916F" w14:textId="6876D490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Instructions</w:t>
            </w:r>
          </w:p>
        </w:tc>
        <w:tc>
          <w:tcPr>
            <w:tcW w:w="27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</w:tcPr>
          <w:p w:rsidRPr="00070A13" w:rsidR="00540155" w:rsidP="00FB1DED" w:rsidRDefault="00540155" w14:paraId="5647CAC8" w14:textId="77777777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70A13" w:rsidR="00540155" w:rsidP="00FB1DED" w:rsidRDefault="00540155" w14:paraId="05C1D10E" w14:textId="728794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Comment Code</w:t>
            </w:r>
          </w:p>
        </w:tc>
      </w:tr>
      <w:tr w:rsidRPr="00070A13" w:rsidR="00540155" w:rsidTr="00540155" w14:paraId="10299A20" w14:textId="77777777">
        <w:trPr>
          <w:trHeight w:val="227"/>
        </w:trPr>
        <w:tc>
          <w:tcPr>
            <w:tcW w:w="44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B3962" w:rsidR="00540155" w:rsidP="002B3962" w:rsidRDefault="00540155" w14:paraId="020DDEA5" w14:textId="1A1B036A">
            <w:pPr>
              <w:rPr>
                <w:rFonts w:asciiTheme="majorHAnsi" w:hAnsiTheme="majorHAnsi"/>
                <w:sz w:val="20"/>
                <w:szCs w:val="20"/>
              </w:rPr>
            </w:pPr>
            <w:r w:rsidRPr="002B3962">
              <w:rPr>
                <w:rFonts w:asciiTheme="majorHAnsi" w:hAnsiTheme="majorHAnsi"/>
                <w:sz w:val="20"/>
                <w:szCs w:val="20"/>
              </w:rPr>
              <w:t xml:space="preserve">The assessment should be administered by the study staff member to the potential participant </w:t>
            </w:r>
            <w:r w:rsidRPr="00540155">
              <w:rPr>
                <w:rFonts w:asciiTheme="majorHAnsi" w:hAnsiTheme="majorHAnsi"/>
                <w:sz w:val="20"/>
                <w:szCs w:val="20"/>
                <w:u w:val="single"/>
              </w:rPr>
              <w:t>after</w:t>
            </w:r>
            <w:r w:rsidRPr="002B3962">
              <w:rPr>
                <w:rFonts w:asciiTheme="majorHAnsi" w:hAnsiTheme="majorHAnsi"/>
                <w:sz w:val="20"/>
                <w:szCs w:val="20"/>
              </w:rPr>
              <w:t xml:space="preserve"> the informed consent discussion is completed but </w:t>
            </w:r>
            <w:r w:rsidRPr="00540155">
              <w:rPr>
                <w:rFonts w:asciiTheme="majorHAnsi" w:hAnsiTheme="majorHAnsi"/>
                <w:sz w:val="20"/>
                <w:szCs w:val="20"/>
                <w:u w:val="single"/>
              </w:rPr>
              <w:t>before</w:t>
            </w:r>
            <w:r w:rsidRPr="002B3962">
              <w:rPr>
                <w:rFonts w:asciiTheme="majorHAnsi" w:hAnsiTheme="majorHAnsi"/>
                <w:sz w:val="20"/>
                <w:szCs w:val="20"/>
              </w:rPr>
              <w:t xml:space="preserve"> the participant is asked to sign or mark the informed consent form. The staff member administering the assessment should read the questions/statements below and mark the required points of comprehension.</w:t>
            </w:r>
          </w:p>
        </w:tc>
        <w:tc>
          <w:tcPr>
            <w:tcW w:w="27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070A13" w:rsidR="00540155" w:rsidP="00FB1DED" w:rsidRDefault="00540155" w14:paraId="48E6C2FB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70A13" w:rsidR="00540155" w:rsidP="00540155" w:rsidRDefault="00540155" w14:paraId="2FDC9D1D" w14:textId="1B3B318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:rsidRPr="00070A13" w:rsidR="00540155" w:rsidP="00FB1DED" w:rsidRDefault="00540155" w14:paraId="3D841BC1" w14:textId="77777777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correctly on first try</w:t>
            </w:r>
          </w:p>
        </w:tc>
      </w:tr>
      <w:tr w:rsidRPr="00070A13" w:rsidR="00540155" w:rsidTr="00540155" w14:paraId="3C09625B" w14:textId="77777777">
        <w:trPr>
          <w:trHeight w:val="339"/>
        </w:trPr>
        <w:tc>
          <w:tcPr>
            <w:tcW w:w="4410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0A13" w:rsidR="00540155" w:rsidP="00FB1DED" w:rsidRDefault="00540155" w14:paraId="00BB4C6A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070A13" w:rsidR="00540155" w:rsidP="00FB1DED" w:rsidRDefault="00540155" w14:paraId="5418F1F8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70A13" w:rsidR="00540155" w:rsidP="00540155" w:rsidRDefault="00540155" w14:paraId="270A7D64" w14:textId="57D2FB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:rsidRPr="00070A13" w:rsidR="00540155" w:rsidP="00FB1DED" w:rsidRDefault="00540155" w14:paraId="58792EE8" w14:textId="77777777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Could not answer at first but answered correctly with probing</w:t>
            </w:r>
          </w:p>
        </w:tc>
      </w:tr>
      <w:tr w:rsidRPr="00070A13" w:rsidR="00540155" w:rsidTr="00540155" w14:paraId="08449EBC" w14:textId="77777777">
        <w:trPr>
          <w:trHeight w:val="600"/>
        </w:trPr>
        <w:tc>
          <w:tcPr>
            <w:tcW w:w="4410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0A13" w:rsidR="00540155" w:rsidP="00FB1DED" w:rsidRDefault="00540155" w14:paraId="3EA15BF5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070A13" w:rsidR="00540155" w:rsidP="00FB1DED" w:rsidRDefault="00540155" w14:paraId="2B105E53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70A13" w:rsidR="00540155" w:rsidP="00540155" w:rsidRDefault="00540155" w14:paraId="4F0F225C" w14:textId="5C079C9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:rsidRPr="00070A13" w:rsidR="00540155" w:rsidP="00FB1DED" w:rsidRDefault="00540155" w14:paraId="12A61371" w14:textId="77777777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incorrectly at first but answered correctly after discussion</w:t>
            </w:r>
          </w:p>
        </w:tc>
      </w:tr>
      <w:tr w:rsidRPr="00070A13" w:rsidR="00540155" w:rsidTr="00540155" w14:paraId="5E970C9E" w14:textId="77777777">
        <w:trPr>
          <w:trHeight w:val="339"/>
        </w:trPr>
        <w:tc>
          <w:tcPr>
            <w:tcW w:w="4410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0A13" w:rsidR="00540155" w:rsidP="00FB1DED" w:rsidRDefault="00540155" w14:paraId="0780F949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070A13" w:rsidR="00540155" w:rsidP="00FB1DED" w:rsidRDefault="00540155" w14:paraId="370BA7E7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70A13" w:rsidR="00540155" w:rsidP="00540155" w:rsidRDefault="00540155" w14:paraId="4B8A4D1D" w14:textId="2DFF527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:rsidRPr="00070A13" w:rsidR="00540155" w:rsidP="00FB1DED" w:rsidRDefault="00540155" w14:paraId="13BD41EE" w14:textId="77777777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Not able to answer correctly at this time</w:t>
            </w:r>
          </w:p>
        </w:tc>
      </w:tr>
      <w:tr w:rsidRPr="00070A13" w:rsidR="00540155" w:rsidTr="00540155" w14:paraId="41559224" w14:textId="77777777">
        <w:trPr>
          <w:trHeight w:val="330"/>
        </w:trPr>
        <w:tc>
          <w:tcPr>
            <w:tcW w:w="4410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0A13" w:rsidR="00540155" w:rsidP="00FB1DED" w:rsidRDefault="00540155" w14:paraId="59EB2B19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070A13" w:rsidR="00540155" w:rsidP="00FB1DED" w:rsidRDefault="00540155" w14:paraId="6E8F6BAB" w14:textId="7777777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 w:rsidRPr="00070A13" w:rsidR="00540155" w:rsidP="00540155" w:rsidRDefault="00540155" w14:paraId="63CBFC56" w14:textId="5535086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70A13" w:rsidR="00540155" w:rsidP="00FB1DED" w:rsidRDefault="00540155" w14:paraId="239C6183" w14:textId="77777777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Other (describe)</w:t>
            </w:r>
            <w:r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 ____________________________________</w:t>
            </w:r>
          </w:p>
        </w:tc>
      </w:tr>
    </w:tbl>
    <w:p w:rsidR="002B3962" w:rsidP="00070A13" w:rsidRDefault="002B3962" w14:paraId="39A1D611" w14:textId="0F2277AF">
      <w:pPr>
        <w:spacing w:after="0"/>
      </w:pPr>
      <w:bookmarkStart w:name="_GoBack" w:id="0"/>
      <w:bookmarkEnd w:id="0"/>
    </w:p>
    <w:tbl>
      <w:tblPr>
        <w:tblStyle w:val="TableGrid"/>
        <w:tblW w:w="10605" w:type="dxa"/>
        <w:tblLayout w:type="fixed"/>
        <w:tblLook w:val="04A0" w:firstRow="1" w:lastRow="0" w:firstColumn="1" w:lastColumn="0" w:noHBand="0" w:noVBand="1"/>
      </w:tblPr>
      <w:tblGrid>
        <w:gridCol w:w="435"/>
        <w:gridCol w:w="1800"/>
        <w:gridCol w:w="5048"/>
        <w:gridCol w:w="981"/>
        <w:gridCol w:w="2341"/>
      </w:tblGrid>
      <w:tr w:rsidRPr="00BF4B7A" w:rsidR="007703D8" w:rsidTr="00BC6159" w14:paraId="3AED0D73" w14:textId="77777777">
        <w:trPr>
          <w:trHeight w:val="609"/>
        </w:trPr>
        <w:tc>
          <w:tcPr>
            <w:tcW w:w="2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4B7A" w:rsidR="00BF4B7A" w:rsidP="00BF4B7A" w:rsidRDefault="00BF4B7A" w14:paraId="61A091A5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Open-Ended Question/Statement</w:t>
            </w:r>
          </w:p>
        </w:tc>
        <w:tc>
          <w:tcPr>
            <w:tcW w:w="5048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4B7A" w:rsidR="00BF4B7A" w:rsidP="00BF4B7A" w:rsidRDefault="00BF4B7A" w14:paraId="68005EC0" w14:textId="77777777">
            <w:pPr>
              <w:jc w:val="center"/>
              <w:rPr>
                <w:rFonts w:cs="Arial" w:asciiTheme="majorHAnsi" w:hAnsiTheme="majorHAnsi"/>
                <w:b/>
                <w:bCs/>
                <w:sz w:val="20"/>
                <w:szCs w:val="20"/>
              </w:rPr>
            </w:pPr>
            <w:r w:rsidRPr="00BF4B7A">
              <w:rPr>
                <w:rFonts w:cs="Arial" w:asciiTheme="majorHAnsi" w:hAnsiTheme="majorHAnsi"/>
                <w:b/>
                <w:bCs/>
                <w:sz w:val="20"/>
                <w:szCs w:val="20"/>
              </w:rPr>
              <w:t>Required Points of Comprehension</w:t>
            </w:r>
          </w:p>
        </w:tc>
        <w:tc>
          <w:tcPr>
            <w:tcW w:w="981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F4B7A" w:rsidR="00BF4B7A" w:rsidP="00BF4B7A" w:rsidRDefault="00BF4B7A" w14:paraId="713FD698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Assessed (</w:t>
            </w:r>
            <w:r w:rsidRPr="00BF4B7A">
              <w:rPr>
                <w:rFonts w:eastAsia="Wingdings" w:cs="Wingdings" w:asciiTheme="majorHAnsi" w:hAnsiTheme="majorHAnsi"/>
                <w:b/>
                <w:sz w:val="20"/>
              </w:rPr>
              <w:t>ü</w:t>
            </w:r>
            <w:r w:rsidRPr="00BF4B7A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2341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D9D9D9" w:themeFill="background1" w:themeFillShade="D9"/>
            <w:vAlign w:val="center"/>
          </w:tcPr>
          <w:p w:rsidR="00070A13" w:rsidP="00BF4B7A" w:rsidRDefault="00BF4B7A" w14:paraId="3918862C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Comments </w:t>
            </w:r>
          </w:p>
          <w:p w:rsidRPr="00BF4B7A" w:rsidR="00BF4B7A" w:rsidP="00BF4B7A" w:rsidRDefault="00BF4B7A" w14:paraId="7CE010AF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(Enter code or other notes)</w:t>
            </w:r>
          </w:p>
        </w:tc>
      </w:tr>
      <w:tr w:rsidRPr="00BF4B7A" w:rsidR="00BC6159" w:rsidTr="00BC6159" w14:paraId="3C467440" w14:textId="77777777">
        <w:trPr>
          <w:trHeight w:val="737"/>
        </w:trPr>
        <w:tc>
          <w:tcPr>
            <w:tcW w:w="435" w:type="dxa"/>
            <w:vMerge w:val="restart"/>
            <w:tcBorders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BC6159" w:rsidP="00695E8A" w:rsidRDefault="00BC6159" w14:paraId="3329C2A1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1F0A61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:rsidRPr="00BF4B7A" w:rsidR="00BC6159" w:rsidP="00070A13" w:rsidRDefault="00BC6159" w14:paraId="641C69C3" w14:textId="7C4CD29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What is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the purpose of the </w:t>
            </w:r>
            <w:r>
              <w:rPr>
                <w:rFonts w:asciiTheme="majorHAnsi" w:hAnsiTheme="majorHAnsi"/>
                <w:b/>
                <w:sz w:val="20"/>
              </w:rPr>
              <w:t>B-PROTECTED study?</w:t>
            </w:r>
          </w:p>
        </w:tc>
        <w:tc>
          <w:tcPr>
            <w:tcW w:w="5048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F4B7A" w:rsidR="00BC6159" w:rsidP="00070A13" w:rsidRDefault="00BC6159" w14:paraId="31123E6C" w14:textId="431192FD">
            <w:pPr>
              <w:rPr>
                <w:rFonts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Theme="majorHAnsi" w:hAnsiTheme="majorHAnsi"/>
                <w:sz w:val="20"/>
                <w:szCs w:val="20"/>
              </w:rPr>
              <w:t>T</w:t>
            </w:r>
            <w:r w:rsidRPr="00410966">
              <w:rPr>
                <w:rFonts w:cs="Times New Roman" w:asciiTheme="majorHAnsi" w:hAnsiTheme="majorHAnsi"/>
                <w:sz w:val="20"/>
                <w:szCs w:val="20"/>
              </w:rPr>
              <w:t xml:space="preserve">o find out if using the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dapivirine </w:t>
            </w:r>
            <w:r>
              <w:rPr>
                <w:rFonts w:cs="Times New Roman" w:asciiTheme="majorHAnsi" w:hAnsiTheme="majorHAnsi"/>
                <w:sz w:val="20"/>
                <w:szCs w:val="20"/>
              </w:rPr>
              <w:t xml:space="preserve">vaginal </w:t>
            </w:r>
            <w:r w:rsidRPr="00410966">
              <w:rPr>
                <w:rFonts w:cs="Times New Roman" w:asciiTheme="majorHAnsi" w:hAnsiTheme="majorHAnsi"/>
                <w:sz w:val="20"/>
                <w:szCs w:val="20"/>
              </w:rPr>
              <w:t xml:space="preserve">ring or </w:t>
            </w:r>
            <w:r>
              <w:rPr>
                <w:rFonts w:cs="Times New Roman" w:asciiTheme="majorHAnsi" w:hAnsiTheme="majorHAnsi"/>
                <w:sz w:val="20"/>
                <w:szCs w:val="20"/>
              </w:rPr>
              <w:t>oral</w:t>
            </w:r>
            <w:r w:rsidRPr="00410966">
              <w:rPr>
                <w:rFonts w:cs="Times New Roman"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cs="Times New Roman" w:asciiTheme="majorHAnsi" w:hAnsiTheme="majorHAnsi"/>
                <w:sz w:val="20"/>
                <w:szCs w:val="20"/>
              </w:rPr>
              <w:t xml:space="preserve">Truvada </w:t>
            </w:r>
            <w:r w:rsidRPr="00410966">
              <w:rPr>
                <w:rFonts w:cs="Times New Roman" w:asciiTheme="majorHAnsi" w:hAnsiTheme="majorHAnsi"/>
                <w:sz w:val="20"/>
                <w:szCs w:val="20"/>
              </w:rPr>
              <w:t>is safe and well-tolerated by</w:t>
            </w:r>
            <w:r>
              <w:rPr>
                <w:rFonts w:cs="Times New Roman" w:asciiTheme="majorHAnsi" w:hAnsiTheme="majorHAnsi"/>
                <w:sz w:val="20"/>
                <w:szCs w:val="20"/>
              </w:rPr>
              <w:t xml:space="preserve"> breastfeeding</w:t>
            </w:r>
            <w:r w:rsidRPr="00410966">
              <w:rPr>
                <w:rFonts w:cs="Times New Roman" w:asciiTheme="majorHAnsi" w:hAnsiTheme="majorHAnsi"/>
                <w:sz w:val="20"/>
                <w:szCs w:val="20"/>
              </w:rPr>
              <w:t xml:space="preserve"> </w:t>
            </w:r>
            <w:r w:rsidR="0031760F">
              <w:rPr>
                <w:rFonts w:cs="Times New Roman" w:asciiTheme="majorHAnsi" w:hAnsiTheme="majorHAnsi"/>
                <w:sz w:val="20"/>
                <w:szCs w:val="20"/>
              </w:rPr>
              <w:t>mothers</w:t>
            </w:r>
            <w:r w:rsidRPr="00410966" w:rsidR="0031760F">
              <w:rPr>
                <w:rFonts w:cs="Times New Roman" w:asciiTheme="majorHAnsi" w:hAnsiTheme="majorHAnsi"/>
                <w:sz w:val="20"/>
                <w:szCs w:val="20"/>
              </w:rPr>
              <w:t xml:space="preserve"> </w:t>
            </w:r>
            <w:r w:rsidRPr="00410966">
              <w:rPr>
                <w:rFonts w:cs="Times New Roman" w:asciiTheme="majorHAnsi" w:hAnsiTheme="majorHAnsi"/>
                <w:sz w:val="20"/>
                <w:szCs w:val="20"/>
              </w:rPr>
              <w:t>and their</w:t>
            </w:r>
            <w:r>
              <w:rPr>
                <w:rFonts w:cs="Times New Roman" w:asciiTheme="majorHAnsi" w:hAnsiTheme="majorHAnsi"/>
                <w:sz w:val="20"/>
                <w:szCs w:val="20"/>
              </w:rPr>
              <w:t xml:space="preserve"> breastfed</w:t>
            </w:r>
            <w:r w:rsidRPr="00410966">
              <w:rPr>
                <w:rFonts w:cs="Times New Roman"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cs="Times New Roman" w:asciiTheme="majorHAnsi" w:hAnsiTheme="majorHAnsi"/>
                <w:sz w:val="20"/>
                <w:szCs w:val="20"/>
              </w:rPr>
              <w:t>infant</w:t>
            </w:r>
            <w:r w:rsidRPr="00410966">
              <w:rPr>
                <w:rFonts w:cs="Times New Roman" w:asciiTheme="majorHAnsi" w:hAnsiTheme="majorHAnsi"/>
                <w:sz w:val="20"/>
                <w:szCs w:val="20"/>
              </w:rPr>
              <w:t>s</w:t>
            </w:r>
            <w:r>
              <w:rPr>
                <w:rFonts w:cs="Times New Roman"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981" w:type="dxa"/>
            <w:tcBorders>
              <w:bottom w:val="single" w:color="auto" w:sz="4" w:space="0"/>
            </w:tcBorders>
          </w:tcPr>
          <w:p w:rsidRPr="00BF4B7A" w:rsidR="00BC6159" w:rsidP="00BF4B7A" w:rsidRDefault="00BC6159" w14:paraId="23F1943F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right w:val="single" w:color="000000" w:sz="12" w:space="0"/>
            </w:tcBorders>
          </w:tcPr>
          <w:p w:rsidRPr="00BF4B7A" w:rsidR="00BC6159" w:rsidP="00BF4B7A" w:rsidRDefault="00BC6159" w14:paraId="3EB689F4" w14:textId="77777777">
            <w:pPr>
              <w:rPr>
                <w:rFonts w:asciiTheme="majorHAnsi" w:hAnsiTheme="majorHAnsi"/>
                <w:sz w:val="20"/>
              </w:rPr>
            </w:pPr>
          </w:p>
          <w:p w:rsidRPr="00BF4B7A" w:rsidR="00BC6159" w:rsidP="00BF4B7A" w:rsidRDefault="00BC6159" w14:paraId="05D0F4A8" w14:textId="423133F6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BC6159" w:rsidTr="00BC6159" w14:paraId="10355679" w14:textId="77777777">
        <w:trPr>
          <w:trHeight w:val="800"/>
        </w:trPr>
        <w:tc>
          <w:tcPr>
            <w:tcW w:w="435" w:type="dxa"/>
            <w:vMerge/>
            <w:tcBorders>
              <w:left w:val="single" w:color="000000" w:sz="12" w:space="0"/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1F0A61" w:rsidR="00BC6159" w:rsidP="00695E8A" w:rsidRDefault="00BC6159" w14:paraId="3AEFC9A0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BC6159" w:rsidP="00070A13" w:rsidRDefault="00BC6159" w14:paraId="1C16C64F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BC6159" w:rsidP="00070A13" w:rsidRDefault="00BC6159" w14:paraId="30C28D9B" w14:textId="6CD553D5">
            <w:pPr>
              <w:rPr>
                <w:rFonts w:cs="Times New Roman" w:asciiTheme="majorHAnsi" w:hAnsiTheme="majorHAnsi"/>
                <w:sz w:val="20"/>
                <w:szCs w:val="20"/>
              </w:rPr>
            </w:pPr>
            <w:r>
              <w:rPr>
                <w:rFonts w:cs="Times New Roman" w:asciiTheme="majorHAnsi" w:hAnsiTheme="majorHAnsi"/>
                <w:sz w:val="20"/>
                <w:szCs w:val="20"/>
              </w:rPr>
              <w:t>To find out how much drug from the ring or pill when used by breastfeeding mothers is found in the mother’s blood and breastmilk, and their infants’ blood.</w:t>
            </w:r>
          </w:p>
        </w:tc>
        <w:tc>
          <w:tcPr>
            <w:tcW w:w="981" w:type="dxa"/>
            <w:tcBorders>
              <w:bottom w:val="single" w:color="auto" w:sz="12" w:space="0"/>
            </w:tcBorders>
          </w:tcPr>
          <w:p w:rsidRPr="00BF4B7A" w:rsidR="00BC6159" w:rsidP="00BF4B7A" w:rsidRDefault="00BC6159" w14:paraId="32BF4309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color="auto" w:sz="12" w:space="0"/>
              <w:right w:val="single" w:color="000000" w:sz="12" w:space="0"/>
            </w:tcBorders>
          </w:tcPr>
          <w:p w:rsidRPr="00BF4B7A" w:rsidR="00BC6159" w:rsidP="00BF4B7A" w:rsidRDefault="00BC6159" w14:paraId="6E7B6DEF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FE2BBF" w:rsidTr="00FE2BBF" w14:paraId="784ACFA7" w14:textId="77777777">
        <w:trPr>
          <w:trHeight w:val="620"/>
        </w:trPr>
        <w:tc>
          <w:tcPr>
            <w:tcW w:w="435" w:type="dxa"/>
            <w:vMerge w:val="restart"/>
            <w:tcBorders>
              <w:top w:val="single" w:color="auto" w:sz="12" w:space="0"/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FE2BBF" w:rsidP="00695E8A" w:rsidRDefault="00FE2BBF" w14:paraId="5C9786A8" w14:textId="6AF36BD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BF4B7A" w:rsidR="00FE2BBF" w:rsidP="00070A13" w:rsidRDefault="00FE2BBF" w14:paraId="3C15D0AB" w14:textId="4F621EE2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Please tell me about the study products </w:t>
            </w:r>
          </w:p>
        </w:tc>
        <w:tc>
          <w:tcPr>
            <w:tcW w:w="5048" w:type="dxa"/>
            <w:tcBorders>
              <w:top w:val="single" w:color="auto" w:sz="12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E2BBF" w:rsidP="00070A13" w:rsidRDefault="00FE2BBF" w14:paraId="2BF310B5" w14:textId="22A90B3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Both study products contain anti-HIV medication and reduce the risk of HIV infection. </w:t>
            </w:r>
          </w:p>
        </w:tc>
        <w:tc>
          <w:tcPr>
            <w:tcW w:w="981" w:type="dxa"/>
            <w:tcBorders>
              <w:top w:val="single" w:color="auto" w:sz="12" w:space="0"/>
              <w:bottom w:val="single" w:color="auto" w:sz="4" w:space="0"/>
            </w:tcBorders>
          </w:tcPr>
          <w:p w:rsidRPr="00BF4B7A" w:rsidR="00FE2BBF" w:rsidP="00BF4B7A" w:rsidRDefault="00FE2BBF" w14:paraId="26D4A867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color="auto" w:sz="12" w:space="0"/>
              <w:right w:val="single" w:color="000000" w:sz="12" w:space="0"/>
            </w:tcBorders>
          </w:tcPr>
          <w:p w:rsidRPr="00BF4B7A" w:rsidR="00FE2BBF" w:rsidP="00BF4B7A" w:rsidRDefault="00FE2BBF" w14:paraId="474D372F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FE2BBF" w:rsidTr="00FE2BBF" w14:paraId="4D292070" w14:textId="77777777">
        <w:trPr>
          <w:trHeight w:val="1196"/>
        </w:trPr>
        <w:tc>
          <w:tcPr>
            <w:tcW w:w="435" w:type="dxa"/>
            <w:vMerge/>
            <w:tcBorders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="00FE2BBF" w:rsidP="00695E8A" w:rsidRDefault="00FE2BBF" w14:paraId="45563CEB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="00FE2BBF" w:rsidP="00070A13" w:rsidRDefault="00FE2BBF" w14:paraId="186BE30F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E2BBF" w:rsidP="00070A13" w:rsidRDefault="00FE2BBF" w14:paraId="7DF26833" w14:textId="4D5C5EB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Participant mothers will use the study product assigned to them for three months while they breastfeed.  The</w:t>
            </w:r>
            <w:r w:rsidRPr="00620C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ring is worn continuously in the vagina and replaced monthly. The pills are taken once daily by mouth.</w:t>
            </w:r>
          </w:p>
        </w:tc>
        <w:tc>
          <w:tcPr>
            <w:tcW w:w="981" w:type="dxa"/>
            <w:tcBorders>
              <w:bottom w:val="single" w:color="auto" w:sz="4" w:space="0"/>
            </w:tcBorders>
          </w:tcPr>
          <w:p w:rsidRPr="00BF4B7A" w:rsidR="00FE2BBF" w:rsidP="00BF4B7A" w:rsidRDefault="00FE2BBF" w14:paraId="57945DBE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color="000000" w:sz="12" w:space="0"/>
            </w:tcBorders>
          </w:tcPr>
          <w:p w:rsidRPr="00BF4B7A" w:rsidR="00FE2BBF" w:rsidP="00BF4B7A" w:rsidRDefault="00FE2BBF" w14:paraId="71DD2D8B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FE2BBF" w:rsidTr="00BC6159" w14:paraId="0A5F9544" w14:textId="77777777">
        <w:trPr>
          <w:trHeight w:val="638"/>
        </w:trPr>
        <w:tc>
          <w:tcPr>
            <w:tcW w:w="435" w:type="dxa"/>
            <w:vMerge/>
            <w:tcBorders>
              <w:left w:val="single" w:color="000000" w:sz="12" w:space="0"/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FE2BBF" w:rsidP="00695E8A" w:rsidRDefault="00FE2BBF" w14:paraId="768B3C5C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FE2BBF" w:rsidP="00070A13" w:rsidRDefault="00FE2BBF" w14:paraId="569794CD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FE2BBF" w:rsidP="00070A13" w:rsidRDefault="00FE2BBF" w14:paraId="10344E39" w14:textId="7E5A93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Infants will not use study products but may be exposed to the study drugs from their mother’s use when breastfed.</w:t>
            </w:r>
          </w:p>
        </w:tc>
        <w:tc>
          <w:tcPr>
            <w:tcW w:w="981" w:type="dxa"/>
            <w:tcBorders>
              <w:bottom w:val="single" w:color="auto" w:sz="12" w:space="0"/>
            </w:tcBorders>
          </w:tcPr>
          <w:p w:rsidRPr="00BF4B7A" w:rsidR="00FE2BBF" w:rsidP="00BF4B7A" w:rsidRDefault="00FE2BBF" w14:paraId="41A99AB4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color="auto" w:sz="12" w:space="0"/>
              <w:right w:val="single" w:color="000000" w:sz="12" w:space="0"/>
            </w:tcBorders>
          </w:tcPr>
          <w:p w:rsidRPr="00BF4B7A" w:rsidR="00FE2BBF" w:rsidP="00BF4B7A" w:rsidRDefault="00FE2BBF" w14:paraId="22A0B57F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A37CEC" w:rsidTr="00FE2BBF" w14:paraId="044F053F" w14:textId="77777777">
        <w:trPr>
          <w:trHeight w:val="899"/>
        </w:trPr>
        <w:tc>
          <w:tcPr>
            <w:tcW w:w="435" w:type="dxa"/>
            <w:vMerge w:val="restart"/>
            <w:tcBorders>
              <w:top w:val="single" w:color="auto" w:sz="12" w:space="0"/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="00A37CEC" w:rsidP="00695E8A" w:rsidRDefault="00A37CEC" w14:paraId="5934888B" w14:textId="5172511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A37CEC" w:rsidP="00070A13" w:rsidRDefault="00A37CEC" w14:paraId="4F672672" w14:textId="7DAC3156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How is it decided if </w:t>
            </w:r>
            <w:r w:rsidR="00FE2BBF">
              <w:rPr>
                <w:rFonts w:asciiTheme="majorHAnsi" w:hAnsiTheme="majorHAnsi"/>
                <w:b/>
                <w:sz w:val="20"/>
              </w:rPr>
              <w:t xml:space="preserve">mothers in the study </w:t>
            </w:r>
            <w:r>
              <w:rPr>
                <w:rFonts w:asciiTheme="majorHAnsi" w:hAnsiTheme="majorHAnsi"/>
                <w:b/>
                <w:sz w:val="20"/>
              </w:rPr>
              <w:t>get the ring or pills?</w:t>
            </w:r>
          </w:p>
        </w:tc>
        <w:tc>
          <w:tcPr>
            <w:tcW w:w="5048" w:type="dxa"/>
            <w:tcBorders>
              <w:top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A37CEC" w:rsidP="00070A13" w:rsidRDefault="007E1D80" w14:paraId="433AB71C" w14:textId="1440C9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Mothers </w:t>
            </w:r>
            <w:r w:rsidR="00A37CEC">
              <w:rPr>
                <w:rFonts w:asciiTheme="majorHAnsi" w:hAnsiTheme="majorHAnsi"/>
                <w:sz w:val="20"/>
                <w:szCs w:val="20"/>
              </w:rPr>
              <w:t xml:space="preserve">will be assigned to use either the ring or pills by chance.  Neither participants nor study staff can decide which product participants receive. </w:t>
            </w:r>
          </w:p>
        </w:tc>
        <w:tc>
          <w:tcPr>
            <w:tcW w:w="981" w:type="dxa"/>
            <w:tcBorders>
              <w:top w:val="single" w:color="auto" w:sz="12" w:space="0"/>
            </w:tcBorders>
          </w:tcPr>
          <w:p w:rsidRPr="00BF4B7A" w:rsidR="00A37CEC" w:rsidP="00BF4B7A" w:rsidRDefault="00A37CEC" w14:paraId="3E8F82E4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color="auto" w:sz="12" w:space="0"/>
              <w:right w:val="single" w:color="000000" w:sz="12" w:space="0"/>
            </w:tcBorders>
          </w:tcPr>
          <w:p w:rsidRPr="00BF4B7A" w:rsidR="00A37CEC" w:rsidP="00BF4B7A" w:rsidRDefault="00A37CEC" w14:paraId="229D36E0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A37CEC" w:rsidTr="0098570B" w14:paraId="7C6F64D9" w14:textId="77777777">
        <w:trPr>
          <w:trHeight w:val="791"/>
        </w:trPr>
        <w:tc>
          <w:tcPr>
            <w:tcW w:w="435" w:type="dxa"/>
            <w:vMerge/>
            <w:tcBorders>
              <w:left w:val="single" w:color="000000" w:sz="12" w:space="0"/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A37CEC" w:rsidP="00695E8A" w:rsidRDefault="00A37CEC" w14:paraId="0DF39935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A37CEC" w:rsidP="00070A13" w:rsidRDefault="00A37CEC" w14:paraId="55493E86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A37CEC" w:rsidP="00070A13" w:rsidRDefault="00A37CEC" w14:paraId="75F08453" w14:textId="25BC18A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More participants will be assigned to the ring than the pills. F</w:t>
            </w:r>
            <w:r w:rsidRPr="00C156D1">
              <w:rPr>
                <w:rFonts w:asciiTheme="majorHAnsi" w:hAnsiTheme="majorHAnsi"/>
                <w:sz w:val="20"/>
                <w:szCs w:val="20"/>
              </w:rPr>
              <w:t xml:space="preserve">or every </w:t>
            </w:r>
            <w:r>
              <w:rPr>
                <w:rFonts w:asciiTheme="majorHAnsi" w:hAnsiTheme="majorHAnsi"/>
                <w:sz w:val="20"/>
                <w:szCs w:val="20"/>
              </w:rPr>
              <w:t>two</w:t>
            </w:r>
            <w:r w:rsidRPr="00C15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E1D80">
              <w:rPr>
                <w:rFonts w:asciiTheme="majorHAnsi" w:hAnsiTheme="majorHAnsi"/>
                <w:sz w:val="20"/>
                <w:szCs w:val="20"/>
              </w:rPr>
              <w:t>mothers</w:t>
            </w:r>
            <w:r w:rsidRPr="00C156D1" w:rsidR="007E1D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156D1">
              <w:rPr>
                <w:rFonts w:asciiTheme="majorHAnsi" w:hAnsiTheme="majorHAnsi"/>
                <w:sz w:val="20"/>
                <w:szCs w:val="20"/>
              </w:rPr>
              <w:t xml:space="preserve">who receive the ring, </w:t>
            </w:r>
            <w:r>
              <w:rPr>
                <w:rFonts w:asciiTheme="majorHAnsi" w:hAnsiTheme="majorHAnsi"/>
                <w:sz w:val="20"/>
                <w:szCs w:val="20"/>
              </w:rPr>
              <w:t>one</w:t>
            </w:r>
            <w:r w:rsidRPr="00C15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E1D80">
              <w:rPr>
                <w:rFonts w:asciiTheme="majorHAnsi" w:hAnsiTheme="majorHAnsi"/>
                <w:sz w:val="20"/>
                <w:szCs w:val="20"/>
              </w:rPr>
              <w:t>mother</w:t>
            </w:r>
            <w:r w:rsidRPr="00C156D1">
              <w:rPr>
                <w:rFonts w:asciiTheme="majorHAnsi" w:hAnsiTheme="majorHAnsi"/>
                <w:sz w:val="20"/>
                <w:szCs w:val="20"/>
              </w:rPr>
              <w:t xml:space="preserve"> will receive the </w:t>
            </w:r>
            <w:r>
              <w:rPr>
                <w:rFonts w:asciiTheme="majorHAnsi" w:hAnsiTheme="majorHAnsi"/>
                <w:sz w:val="20"/>
                <w:szCs w:val="20"/>
              </w:rPr>
              <w:t>pill.</w:t>
            </w:r>
          </w:p>
        </w:tc>
        <w:tc>
          <w:tcPr>
            <w:tcW w:w="981" w:type="dxa"/>
            <w:tcBorders>
              <w:bottom w:val="single" w:color="auto" w:sz="12" w:space="0"/>
            </w:tcBorders>
          </w:tcPr>
          <w:p w:rsidRPr="00BF4B7A" w:rsidR="00A37CEC" w:rsidP="00BF4B7A" w:rsidRDefault="00A37CEC" w14:paraId="271168B4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color="auto" w:sz="12" w:space="0"/>
              <w:right w:val="single" w:color="000000" w:sz="12" w:space="0"/>
            </w:tcBorders>
          </w:tcPr>
          <w:p w:rsidRPr="00BF4B7A" w:rsidR="00A37CEC" w:rsidP="00BF4B7A" w:rsidRDefault="00A37CEC" w14:paraId="61EA814D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CE4B33" w:rsidTr="00BC6159" w14:paraId="6A88A286" w14:textId="77777777">
        <w:trPr>
          <w:trHeight w:val="762"/>
        </w:trPr>
        <w:tc>
          <w:tcPr>
            <w:tcW w:w="435" w:type="dxa"/>
            <w:tcBorders>
              <w:top w:val="single" w:color="auto" w:sz="12" w:space="0"/>
              <w:left w:val="single" w:color="000000" w:sz="12" w:space="0"/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1F0A61" w:rsidR="00CE4B33" w:rsidP="00695E8A" w:rsidRDefault="00E137C7" w14:paraId="51E4D770" w14:textId="10A9F2F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BF4B7A" w:rsidR="00CE4B33" w:rsidP="00070A13" w:rsidRDefault="00AC5F81" w14:paraId="5329BA9A" w14:textId="135EE6DD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</w:t>
            </w:r>
            <w:r w:rsidR="00950FA0">
              <w:rPr>
                <w:rFonts w:asciiTheme="majorHAnsi" w:hAnsiTheme="majorHAnsi"/>
                <w:b/>
                <w:sz w:val="20"/>
              </w:rPr>
              <w:t xml:space="preserve">ow long will </w:t>
            </w:r>
            <w:r w:rsidR="004A5D72">
              <w:rPr>
                <w:rFonts w:asciiTheme="majorHAnsi" w:hAnsiTheme="majorHAnsi"/>
                <w:b/>
                <w:sz w:val="20"/>
              </w:rPr>
              <w:t xml:space="preserve">participants be in the </w:t>
            </w:r>
            <w:r>
              <w:rPr>
                <w:rFonts w:asciiTheme="majorHAnsi" w:hAnsiTheme="majorHAnsi"/>
                <w:b/>
                <w:sz w:val="20"/>
              </w:rPr>
              <w:t>study</w:t>
            </w:r>
            <w:r w:rsidR="00CE4B33">
              <w:rPr>
                <w:rFonts w:asciiTheme="majorHAnsi" w:hAnsiTheme="majorHAnsi"/>
                <w:b/>
                <w:sz w:val="20"/>
              </w:rPr>
              <w:t>?</w:t>
            </w:r>
          </w:p>
        </w:tc>
        <w:tc>
          <w:tcPr>
            <w:tcW w:w="50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CE4B33" w:rsidP="00070A13" w:rsidRDefault="007E1D80" w14:paraId="02E89AC3" w14:textId="6776432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Mothers </w:t>
            </w:r>
            <w:r w:rsidR="008A535F">
              <w:rPr>
                <w:rFonts w:asciiTheme="majorHAnsi" w:hAnsiTheme="majorHAnsi"/>
                <w:sz w:val="20"/>
                <w:szCs w:val="20"/>
              </w:rPr>
              <w:t xml:space="preserve">and their </w:t>
            </w:r>
            <w:r w:rsidR="005A5D46">
              <w:rPr>
                <w:rFonts w:asciiTheme="majorHAnsi" w:hAnsiTheme="majorHAnsi"/>
                <w:sz w:val="20"/>
                <w:szCs w:val="20"/>
              </w:rPr>
              <w:t>infants</w:t>
            </w:r>
            <w:r w:rsidR="008A53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E4B33">
              <w:rPr>
                <w:rFonts w:asciiTheme="majorHAnsi" w:hAnsiTheme="majorHAnsi"/>
                <w:sz w:val="20"/>
                <w:szCs w:val="20"/>
              </w:rPr>
              <w:t xml:space="preserve">will </w:t>
            </w:r>
            <w:r w:rsidR="008A535F">
              <w:rPr>
                <w:rFonts w:asciiTheme="majorHAnsi" w:hAnsiTheme="majorHAnsi"/>
                <w:sz w:val="20"/>
                <w:szCs w:val="20"/>
              </w:rPr>
              <w:t xml:space="preserve">come for </w:t>
            </w:r>
            <w:r w:rsidR="00FE2BBF">
              <w:rPr>
                <w:rFonts w:asciiTheme="majorHAnsi" w:hAnsiTheme="majorHAnsi"/>
                <w:sz w:val="20"/>
                <w:szCs w:val="20"/>
              </w:rPr>
              <w:t xml:space="preserve">about </w:t>
            </w:r>
            <w:r w:rsidR="008A535F">
              <w:rPr>
                <w:rFonts w:asciiTheme="majorHAnsi" w:hAnsiTheme="majorHAnsi"/>
                <w:sz w:val="20"/>
                <w:szCs w:val="20"/>
              </w:rPr>
              <w:t>8 visits over 4.5 months, starting from today’s visit</w:t>
            </w:r>
            <w:r w:rsidR="00CE4B33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</w:tc>
        <w:tc>
          <w:tcPr>
            <w:tcW w:w="981" w:type="dxa"/>
            <w:tcBorders>
              <w:top w:val="single" w:color="auto" w:sz="12" w:space="0"/>
              <w:bottom w:val="single" w:color="auto" w:sz="12" w:space="0"/>
            </w:tcBorders>
          </w:tcPr>
          <w:p w:rsidRPr="00BF4B7A" w:rsidR="00CE4B33" w:rsidP="00BF4B7A" w:rsidRDefault="00CE4B33" w14:paraId="3085E523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tcBorders>
              <w:top w:val="single" w:color="auto" w:sz="12" w:space="0"/>
              <w:bottom w:val="single" w:color="auto" w:sz="12" w:space="0"/>
              <w:right w:val="single" w:color="000000" w:sz="12" w:space="0"/>
            </w:tcBorders>
          </w:tcPr>
          <w:p w:rsidRPr="00BF4B7A" w:rsidR="00CE4B33" w:rsidP="00BF4B7A" w:rsidRDefault="00CE4B33" w14:paraId="1BB42F55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507B9F" w:rsidTr="00315A69" w14:paraId="0B6F873F" w14:textId="77777777">
        <w:trPr>
          <w:trHeight w:val="672"/>
        </w:trPr>
        <w:tc>
          <w:tcPr>
            <w:tcW w:w="435" w:type="dxa"/>
            <w:vMerge w:val="restart"/>
            <w:tcBorders>
              <w:top w:val="single" w:color="auto" w:sz="12" w:space="0"/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507B9F" w:rsidP="00695E8A" w:rsidRDefault="00507B9F" w14:paraId="03533C9A" w14:textId="4BB693E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</w:tcBorders>
            <w:shd w:val="clear" w:color="auto" w:fill="F2F2F2" w:themeFill="background1" w:themeFillShade="F2"/>
            <w:vAlign w:val="center"/>
          </w:tcPr>
          <w:p w:rsidRPr="00BF4B7A" w:rsidR="00507B9F" w:rsidP="00070A13" w:rsidRDefault="00507B9F" w14:paraId="2B488496" w14:textId="3EFB0FE7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What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AC5F81">
              <w:rPr>
                <w:rFonts w:asciiTheme="majorHAnsi" w:hAnsiTheme="majorHAnsi"/>
                <w:b/>
                <w:sz w:val="20"/>
              </w:rPr>
              <w:t>will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FE2BBF">
              <w:rPr>
                <w:rFonts w:asciiTheme="majorHAnsi" w:hAnsiTheme="majorHAnsi"/>
                <w:b/>
                <w:sz w:val="20"/>
              </w:rPr>
              <w:t xml:space="preserve">mothers </w:t>
            </w:r>
            <w:r w:rsidRPr="00BF4B7A">
              <w:rPr>
                <w:rFonts w:asciiTheme="majorHAnsi" w:hAnsiTheme="majorHAnsi"/>
                <w:b/>
                <w:sz w:val="20"/>
              </w:rPr>
              <w:t>be asked to do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FE2BBF">
              <w:rPr>
                <w:rFonts w:asciiTheme="majorHAnsi" w:hAnsiTheme="majorHAnsi"/>
                <w:b/>
                <w:sz w:val="20"/>
              </w:rPr>
              <w:t>if they join the study</w:t>
            </w:r>
            <w:r>
              <w:rPr>
                <w:rFonts w:asciiTheme="majorHAnsi" w:hAnsiTheme="majorHAnsi"/>
                <w:b/>
                <w:sz w:val="20"/>
              </w:rPr>
              <w:t>?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5048" w:type="dxa"/>
            <w:tcBorders>
              <w:top w:val="single" w:color="auto" w:sz="12" w:space="0"/>
            </w:tcBorders>
            <w:shd w:val="clear" w:color="auto" w:fill="F2F2F2" w:themeFill="background1" w:themeFillShade="F2"/>
            <w:vAlign w:val="center"/>
          </w:tcPr>
          <w:p w:rsidR="00507B9F" w:rsidP="00070A13" w:rsidRDefault="00315A69" w14:paraId="18134185" w14:textId="409DD78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Breastfeed their </w:t>
            </w:r>
            <w:r w:rsidR="005A5D46">
              <w:rPr>
                <w:rFonts w:asciiTheme="majorHAnsi" w:hAnsiTheme="majorHAnsi"/>
                <w:sz w:val="20"/>
                <w:szCs w:val="20"/>
              </w:rPr>
              <w:t>infant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exclusively for the entire duration of their participation in the study.  </w:t>
            </w:r>
          </w:p>
        </w:tc>
        <w:tc>
          <w:tcPr>
            <w:tcW w:w="981" w:type="dxa"/>
            <w:tcBorders>
              <w:top w:val="single" w:color="auto" w:sz="12" w:space="0"/>
            </w:tcBorders>
          </w:tcPr>
          <w:p w:rsidRPr="00BF4B7A" w:rsidR="00507B9F" w:rsidP="00BF4B7A" w:rsidRDefault="00507B9F" w14:paraId="35C53953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color="auto" w:sz="12" w:space="0"/>
              <w:right w:val="single" w:color="000000" w:sz="12" w:space="0"/>
            </w:tcBorders>
          </w:tcPr>
          <w:p w:rsidRPr="00BF4B7A" w:rsidR="00507B9F" w:rsidP="00BF4B7A" w:rsidRDefault="00507B9F" w14:paraId="6A34ECDB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8C6577" w:rsidTr="00315A69" w14:paraId="2C4EC8C5" w14:textId="77777777">
        <w:trPr>
          <w:trHeight w:val="953"/>
        </w:trPr>
        <w:tc>
          <w:tcPr>
            <w:tcW w:w="435" w:type="dxa"/>
            <w:vMerge/>
            <w:tcBorders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8C6577" w:rsidP="00695E8A" w:rsidRDefault="008C6577" w14:paraId="12964DC5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Pr="00BF4B7A" w:rsidR="008C6577" w:rsidP="00070A13" w:rsidRDefault="008C6577" w14:paraId="2B324B72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shd w:val="clear" w:color="auto" w:fill="F2F2F2" w:themeFill="background1" w:themeFillShade="F2"/>
            <w:vAlign w:val="center"/>
          </w:tcPr>
          <w:p w:rsidRPr="001804A1" w:rsidR="008C6577" w:rsidP="00070A13" w:rsidRDefault="00FE2BBF" w14:paraId="438515D4" w14:textId="2D4A7B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BF4B7A" w:rsidR="00315A69">
              <w:rPr>
                <w:rFonts w:asciiTheme="majorHAnsi" w:hAnsiTheme="majorHAnsi"/>
                <w:sz w:val="20"/>
                <w:szCs w:val="20"/>
              </w:rPr>
              <w:t>ave physical</w:t>
            </w:r>
            <w:r w:rsidR="00315A69">
              <w:rPr>
                <w:rFonts w:asciiTheme="majorHAnsi" w:hAnsiTheme="majorHAnsi"/>
                <w:sz w:val="20"/>
                <w:szCs w:val="20"/>
              </w:rPr>
              <w:t xml:space="preserve"> and pelvic exams; provide vaginal fluid</w:t>
            </w:r>
            <w:r w:rsidRPr="00BF4B7A" w:rsidR="00315A69">
              <w:rPr>
                <w:rFonts w:asciiTheme="majorHAnsi" w:hAnsiTheme="majorHAnsi"/>
                <w:sz w:val="20"/>
                <w:szCs w:val="20"/>
              </w:rPr>
              <w:t>, blood</w:t>
            </w:r>
            <w:r w:rsidR="00315A6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BF4B7A" w:rsidR="00315A69">
              <w:rPr>
                <w:rFonts w:asciiTheme="majorHAnsi" w:hAnsiTheme="majorHAnsi"/>
                <w:sz w:val="20"/>
                <w:szCs w:val="20"/>
              </w:rPr>
              <w:t>urine</w:t>
            </w:r>
            <w:r w:rsidR="00315A69">
              <w:rPr>
                <w:rFonts w:asciiTheme="majorHAnsi" w:hAnsiTheme="majorHAnsi"/>
                <w:sz w:val="20"/>
                <w:szCs w:val="20"/>
              </w:rPr>
              <w:t>, breast milk for testing; allow access to medical records/ health provider.</w:t>
            </w:r>
          </w:p>
        </w:tc>
        <w:tc>
          <w:tcPr>
            <w:tcW w:w="981" w:type="dxa"/>
          </w:tcPr>
          <w:p w:rsidRPr="00BF4B7A" w:rsidR="008C6577" w:rsidP="00BF4B7A" w:rsidRDefault="008C6577" w14:paraId="63A32F72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color="000000" w:sz="12" w:space="0"/>
            </w:tcBorders>
          </w:tcPr>
          <w:p w:rsidR="008C6577" w:rsidP="00BF4B7A" w:rsidRDefault="008C6577" w14:paraId="0660028E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315A69" w:rsidTr="00695E8A" w14:paraId="69E32118" w14:textId="77777777">
        <w:trPr>
          <w:trHeight w:val="688"/>
        </w:trPr>
        <w:tc>
          <w:tcPr>
            <w:tcW w:w="435" w:type="dxa"/>
            <w:vMerge/>
            <w:tcBorders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315A69" w:rsidP="00695E8A" w:rsidRDefault="00315A69" w14:paraId="71538BFF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Pr="00BF4B7A" w:rsidR="00315A69" w:rsidP="00070A13" w:rsidRDefault="00315A69" w14:paraId="2D2E9C97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shd w:val="clear" w:color="auto" w:fill="F2F2F2" w:themeFill="background1" w:themeFillShade="F2"/>
            <w:vAlign w:val="center"/>
          </w:tcPr>
          <w:p w:rsidRPr="008C6577" w:rsidR="00315A69" w:rsidP="00070A13" w:rsidRDefault="00315A69" w14:paraId="703A1682" w14:textId="31378B30">
            <w:pPr>
              <w:rPr>
                <w:rFonts w:asciiTheme="majorHAnsi" w:hAnsiTheme="majorHAnsi"/>
                <w:sz w:val="20"/>
                <w:szCs w:val="20"/>
              </w:rPr>
            </w:pPr>
            <w:r w:rsidRPr="008C6577">
              <w:rPr>
                <w:rFonts w:asciiTheme="majorHAnsi" w:hAnsiTheme="majorHAnsi"/>
                <w:sz w:val="20"/>
                <w:szCs w:val="20"/>
              </w:rPr>
              <w:t>Receive counseling and answer questions about the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C6577">
              <w:rPr>
                <w:rFonts w:asciiTheme="majorHAnsi" w:hAnsiTheme="majorHAnsi"/>
                <w:sz w:val="20"/>
                <w:szCs w:val="20"/>
              </w:rPr>
              <w:t xml:space="preserve">ring </w:t>
            </w:r>
            <w:r>
              <w:rPr>
                <w:rFonts w:asciiTheme="majorHAnsi" w:hAnsiTheme="majorHAnsi"/>
                <w:sz w:val="20"/>
                <w:szCs w:val="20"/>
              </w:rPr>
              <w:t>or</w:t>
            </w:r>
            <w:r w:rsidRPr="008C657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pills </w:t>
            </w:r>
            <w:r w:rsidRPr="008C6577">
              <w:rPr>
                <w:rFonts w:asciiTheme="majorHAnsi" w:hAnsiTheme="majorHAnsi"/>
                <w:sz w:val="20"/>
                <w:szCs w:val="20"/>
              </w:rPr>
              <w:t>and sexual behaviors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</w:tcPr>
          <w:p w:rsidRPr="00BF4B7A" w:rsidR="00315A69" w:rsidP="00BF4B7A" w:rsidRDefault="00315A69" w14:paraId="7F7E6844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color="000000" w:sz="12" w:space="0"/>
            </w:tcBorders>
          </w:tcPr>
          <w:p w:rsidR="00315A69" w:rsidP="00BF4B7A" w:rsidRDefault="00315A69" w14:paraId="2F730066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7703D8" w:rsidTr="0098570B" w14:paraId="36C17C6A" w14:textId="77777777">
        <w:trPr>
          <w:trHeight w:val="688"/>
        </w:trPr>
        <w:tc>
          <w:tcPr>
            <w:tcW w:w="435" w:type="dxa"/>
            <w:vMerge/>
            <w:tcBorders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305E8D" w:rsidP="00695E8A" w:rsidRDefault="00305E8D" w14:paraId="486EEAA5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Pr="00BF4B7A" w:rsidR="00305E8D" w:rsidP="00070A13" w:rsidRDefault="00305E8D" w14:paraId="622C9062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="00305E8D" w:rsidP="00070A13" w:rsidRDefault="00A6226D" w14:paraId="62ABF4A3" w14:textId="026127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Some  may be asked to have </w:t>
            </w:r>
            <w:r w:rsidRPr="008C6577" w:rsidR="003D4435">
              <w:rPr>
                <w:rFonts w:asciiTheme="majorHAnsi" w:hAnsiTheme="majorHAnsi"/>
                <w:sz w:val="20"/>
                <w:szCs w:val="20"/>
              </w:rPr>
              <w:t>one or more longer interview</w:t>
            </w:r>
            <w:r w:rsidR="003D4435">
              <w:rPr>
                <w:rFonts w:asciiTheme="majorHAnsi" w:hAnsiTheme="majorHAnsi"/>
                <w:sz w:val="20"/>
                <w:szCs w:val="20"/>
              </w:rPr>
              <w:t>s</w:t>
            </w:r>
            <w:r w:rsidRPr="008C6577" w:rsidR="003D4435">
              <w:rPr>
                <w:rFonts w:asciiTheme="majorHAnsi" w:hAnsiTheme="majorHAnsi"/>
                <w:sz w:val="20"/>
                <w:szCs w:val="20"/>
              </w:rPr>
              <w:t>, which may be audio-recorded</w:t>
            </w:r>
            <w:r w:rsidR="00AC5F8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color="000000" w:sz="12" w:space="0"/>
            </w:tcBorders>
          </w:tcPr>
          <w:p w:rsidRPr="00BF4B7A" w:rsidR="00305E8D" w:rsidP="00BF4B7A" w:rsidRDefault="00305E8D" w14:paraId="79D506C6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color="000000" w:sz="12" w:space="0"/>
              <w:right w:val="single" w:color="000000" w:sz="12" w:space="0"/>
            </w:tcBorders>
          </w:tcPr>
          <w:p w:rsidR="00305E8D" w:rsidP="00BF4B7A" w:rsidRDefault="00305E8D" w14:paraId="7C71D9E7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BC6159" w:rsidTr="00BC6159" w14:paraId="385F1CEF" w14:textId="77777777">
        <w:trPr>
          <w:trHeight w:val="465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="00BC6159" w:rsidP="00695E8A" w:rsidRDefault="00BC6159" w14:paraId="6BC3888B" w14:textId="33E5D28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BC6159" w:rsidP="00070A13" w:rsidRDefault="00BC6159" w14:paraId="475A2C37" w14:textId="3DEFEC86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What procedures will be done with infants in the study?</w:t>
            </w:r>
          </w:p>
        </w:tc>
        <w:tc>
          <w:tcPr>
            <w:tcW w:w="5048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C5F81" w:rsidR="00BC6159" w:rsidP="00070A13" w:rsidRDefault="00BC6159" w14:paraId="695F0D39" w14:textId="71F8F8B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Infants will have physical exams, blood draws, testing for HIV if needed, and routine lab tests.</w:t>
            </w:r>
          </w:p>
        </w:tc>
        <w:tc>
          <w:tcPr>
            <w:tcW w:w="981" w:type="dxa"/>
            <w:tcBorders>
              <w:top w:val="single" w:color="000000" w:sz="12" w:space="0"/>
              <w:bottom w:val="single" w:color="auto" w:sz="4" w:space="0"/>
            </w:tcBorders>
          </w:tcPr>
          <w:p w:rsidRPr="00BF4B7A" w:rsidR="00BC6159" w:rsidP="00BF4B7A" w:rsidRDefault="00BC6159" w14:paraId="7E8B3C57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color="000000" w:sz="12" w:space="0"/>
              <w:right w:val="single" w:color="000000" w:sz="12" w:space="0"/>
            </w:tcBorders>
          </w:tcPr>
          <w:p w:rsidRPr="00BF4B7A" w:rsidR="00BC6159" w:rsidP="00BF4B7A" w:rsidRDefault="00BC6159" w14:paraId="3E96C061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BC6159" w:rsidTr="005331B8" w14:paraId="23A94526" w14:textId="77777777">
        <w:trPr>
          <w:trHeight w:val="735"/>
        </w:trPr>
        <w:tc>
          <w:tcPr>
            <w:tcW w:w="435" w:type="dxa"/>
            <w:vMerge/>
            <w:tcBorders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="00BC6159" w:rsidP="00695E8A" w:rsidRDefault="00BC6159" w14:paraId="788F5944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="00BC6159" w:rsidP="00070A13" w:rsidRDefault="00BC6159" w14:paraId="2E60829C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color="auto" w:sz="4" w:space="0"/>
              <w:bottom w:val="single" w:color="000000" w:sz="2" w:space="0"/>
            </w:tcBorders>
            <w:shd w:val="clear" w:color="auto" w:fill="F2F2F2" w:themeFill="background1" w:themeFillShade="F2"/>
            <w:vAlign w:val="center"/>
          </w:tcPr>
          <w:p w:rsidR="00BC6159" w:rsidP="00070A13" w:rsidRDefault="00BC6159" w14:paraId="477F6CB8" w14:textId="208D878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Mothers will be asked questions about their infant’s health and any medications their infant may be taking.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000000" w:sz="2" w:space="0"/>
            </w:tcBorders>
          </w:tcPr>
          <w:p w:rsidRPr="00BF4B7A" w:rsidR="00BC6159" w:rsidP="00BF4B7A" w:rsidRDefault="00BC6159" w14:paraId="7E7AA4B5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color="000000" w:sz="12" w:space="0"/>
            </w:tcBorders>
          </w:tcPr>
          <w:p w:rsidRPr="00BF4B7A" w:rsidR="00BC6159" w:rsidP="00BF4B7A" w:rsidRDefault="00BC6159" w14:paraId="420DBA1A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F71695" w:rsidTr="005331B8" w14:paraId="02A4EE3B" w14:textId="77777777">
        <w:trPr>
          <w:trHeight w:val="735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F71695" w:rsidP="00695E8A" w:rsidRDefault="00F71695" w14:paraId="0655342C" w14:textId="3005B32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lastRenderedPageBreak/>
              <w:t>7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F71695" w:rsidP="00070A13" w:rsidRDefault="00F71695" w14:paraId="0DBF3B14" w14:textId="57A3D9FC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</w:t>
            </w:r>
            <w:r>
              <w:rPr>
                <w:rFonts w:asciiTheme="majorHAnsi" w:hAnsiTheme="majorHAnsi"/>
                <w:b/>
                <w:sz w:val="20"/>
              </w:rPr>
              <w:t xml:space="preserve">the 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possible risks </w:t>
            </w:r>
            <w:r>
              <w:rPr>
                <w:rFonts w:asciiTheme="majorHAnsi" w:hAnsiTheme="majorHAnsi"/>
                <w:b/>
                <w:sz w:val="20"/>
              </w:rPr>
              <w:t>of study participation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? </w:t>
            </w:r>
          </w:p>
        </w:tc>
        <w:tc>
          <w:tcPr>
            <w:tcW w:w="5048" w:type="dxa"/>
            <w:tcBorders>
              <w:top w:val="single" w:color="000000" w:sz="12" w:space="0"/>
              <w:bottom w:val="single" w:color="000000" w:sz="2" w:space="0"/>
            </w:tcBorders>
            <w:shd w:val="clear" w:color="auto" w:fill="F2F2F2" w:themeFill="background1" w:themeFillShade="F2"/>
            <w:vAlign w:val="center"/>
          </w:tcPr>
          <w:p w:rsidRPr="00BF4B7A" w:rsidR="00F71695" w:rsidP="00070A13" w:rsidRDefault="00F71695" w14:paraId="7C4A1F7D" w14:textId="3E8A7A6A">
            <w:pPr>
              <w:rPr>
                <w:rFonts w:asciiTheme="majorHAnsi" w:hAnsiTheme="majorHAnsi"/>
                <w:sz w:val="20"/>
                <w:szCs w:val="20"/>
              </w:rPr>
            </w:pPr>
            <w:r w:rsidRPr="00AC5F81">
              <w:rPr>
                <w:rFonts w:asciiTheme="majorHAnsi" w:hAnsiTheme="majorHAnsi"/>
                <w:sz w:val="20"/>
                <w:szCs w:val="20"/>
              </w:rPr>
              <w:t xml:space="preserve">Others may find out about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study participation </w:t>
            </w:r>
            <w:r w:rsidRPr="00AC5F81">
              <w:rPr>
                <w:rFonts w:asciiTheme="majorHAnsi" w:hAnsiTheme="majorHAnsi"/>
                <w:sz w:val="20"/>
                <w:szCs w:val="20"/>
              </w:rPr>
              <w:t xml:space="preserve">and treat mothers or their </w:t>
            </w:r>
            <w:r>
              <w:rPr>
                <w:rFonts w:asciiTheme="majorHAnsi" w:hAnsiTheme="majorHAnsi"/>
                <w:sz w:val="20"/>
                <w:szCs w:val="20"/>
              </w:rPr>
              <w:t>infants</w:t>
            </w:r>
            <w:r w:rsidRPr="00AC5F81">
              <w:rPr>
                <w:rFonts w:asciiTheme="majorHAnsi" w:hAnsiTheme="majorHAnsi"/>
                <w:sz w:val="20"/>
                <w:szCs w:val="20"/>
              </w:rPr>
              <w:t xml:space="preserve"> poorly for being in the study (social harms)</w:t>
            </w:r>
          </w:p>
        </w:tc>
        <w:tc>
          <w:tcPr>
            <w:tcW w:w="981" w:type="dxa"/>
            <w:tcBorders>
              <w:top w:val="single" w:color="000000" w:sz="12" w:space="0"/>
              <w:bottom w:val="single" w:color="000000" w:sz="2" w:space="0"/>
            </w:tcBorders>
          </w:tcPr>
          <w:p w:rsidRPr="00BF4B7A" w:rsidR="00F71695" w:rsidP="00BF4B7A" w:rsidRDefault="00F71695" w14:paraId="42A70B93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color="000000" w:sz="12" w:space="0"/>
              <w:right w:val="single" w:color="000000" w:sz="12" w:space="0"/>
            </w:tcBorders>
          </w:tcPr>
          <w:p w:rsidRPr="00BF4B7A" w:rsidR="00F71695" w:rsidP="00BF4B7A" w:rsidRDefault="00F71695" w14:paraId="1D73E856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F71695" w:rsidTr="005331B8" w14:paraId="1FAA9C4D" w14:textId="77777777">
        <w:trPr>
          <w:trHeight w:val="600"/>
        </w:trPr>
        <w:tc>
          <w:tcPr>
            <w:tcW w:w="435" w:type="dxa"/>
            <w:vMerge/>
            <w:tcBorders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="00F71695" w:rsidP="00070A13" w:rsidRDefault="00F71695" w14:paraId="49181F9C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Pr="00BF4B7A" w:rsidR="00F71695" w:rsidP="00070A13" w:rsidRDefault="00F71695" w14:paraId="3D818049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 w:themeFill="background1" w:themeFillShade="F2"/>
            <w:vAlign w:val="center"/>
          </w:tcPr>
          <w:p w:rsidRPr="00AC5F81" w:rsidR="00F71695" w:rsidP="00070A13" w:rsidRDefault="00F71695" w14:paraId="2C23377A" w14:textId="4766CAA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Mothers may have d</w:t>
            </w:r>
            <w:r w:rsidRPr="00AC5F81">
              <w:rPr>
                <w:rFonts w:asciiTheme="majorHAnsi" w:hAnsiTheme="majorHAnsi"/>
                <w:sz w:val="20"/>
                <w:szCs w:val="20"/>
              </w:rPr>
              <w:t xml:space="preserve">iscomfort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or anxiety </w:t>
            </w:r>
            <w:r w:rsidRPr="00AC5F81">
              <w:rPr>
                <w:rFonts w:asciiTheme="majorHAnsi" w:hAnsiTheme="majorHAnsi"/>
                <w:sz w:val="20"/>
                <w:szCs w:val="20"/>
              </w:rPr>
              <w:t>from exams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AC5F81">
              <w:rPr>
                <w:rFonts w:asciiTheme="majorHAnsi" w:hAnsiTheme="majorHAnsi"/>
                <w:sz w:val="20"/>
                <w:szCs w:val="20"/>
              </w:rPr>
              <w:t xml:space="preserve"> blood draws</w:t>
            </w:r>
            <w:r>
              <w:rPr>
                <w:rFonts w:asciiTheme="majorHAnsi" w:hAnsiTheme="majorHAnsi"/>
                <w:sz w:val="20"/>
                <w:szCs w:val="20"/>
              </w:rPr>
              <w:t>, testing or counseling.  Infants may also experience pain, discomfort, or infection from blood draws.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</w:tcPr>
          <w:p w:rsidRPr="00BF4B7A" w:rsidR="00F71695" w:rsidP="00BF4B7A" w:rsidRDefault="00F71695" w14:paraId="5E141DAF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color="000000" w:sz="12" w:space="0"/>
            </w:tcBorders>
          </w:tcPr>
          <w:p w:rsidRPr="00BF4B7A" w:rsidR="00F71695" w:rsidP="00BF4B7A" w:rsidRDefault="00F71695" w14:paraId="44C39EA9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F71695" w:rsidTr="005331B8" w14:paraId="25D3C060" w14:textId="77777777">
        <w:trPr>
          <w:trHeight w:val="546"/>
        </w:trPr>
        <w:tc>
          <w:tcPr>
            <w:tcW w:w="435" w:type="dxa"/>
            <w:vMerge/>
            <w:tcBorders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F71695" w:rsidP="00070A13" w:rsidRDefault="00F71695" w14:paraId="0B5C31FC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Pr="00BF4B7A" w:rsidR="00F71695" w:rsidP="00070A13" w:rsidRDefault="00F71695" w14:paraId="6AF64A50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2F2F2" w:themeFill="background1" w:themeFillShade="F2"/>
            <w:vAlign w:val="center"/>
          </w:tcPr>
          <w:p w:rsidR="00F71695" w:rsidP="00070A13" w:rsidRDefault="00F71695" w14:paraId="058DE0FE" w14:textId="4937E9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Ring side effects for mothers</w:t>
            </w:r>
            <w:r w:rsidRPr="00AC5F81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AC5F81">
              <w:rPr>
                <w:rFonts w:asciiTheme="majorHAnsi" w:hAnsiTheme="majorHAnsi"/>
                <w:sz w:val="20"/>
                <w:szCs w:val="20"/>
              </w:rPr>
              <w:t xml:space="preserve">ain or discomfort in genital area or other side effects </w:t>
            </w:r>
            <w:r w:rsidRPr="00AC5F81">
              <w:rPr>
                <w:rFonts w:asciiTheme="majorHAnsi" w:hAnsiTheme="majorHAnsi"/>
                <w:i/>
                <w:sz w:val="20"/>
                <w:szCs w:val="20"/>
              </w:rPr>
              <w:t>(must mention at least one)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</w:tcPr>
          <w:p w:rsidRPr="00BF4B7A" w:rsidR="00F71695" w:rsidP="00BF4B7A" w:rsidRDefault="00F71695" w14:paraId="2EFD228D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color="000000" w:sz="12" w:space="0"/>
            </w:tcBorders>
          </w:tcPr>
          <w:p w:rsidRPr="00BF4B7A" w:rsidR="00F71695" w:rsidP="00BF4B7A" w:rsidRDefault="00F71695" w14:paraId="4023507E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F71695" w:rsidTr="005331B8" w14:paraId="2F869D43" w14:textId="77777777">
        <w:trPr>
          <w:trHeight w:val="546"/>
        </w:trPr>
        <w:tc>
          <w:tcPr>
            <w:tcW w:w="435" w:type="dxa"/>
            <w:vMerge/>
            <w:tcBorders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F71695" w:rsidP="00070A13" w:rsidRDefault="00F71695" w14:paraId="7561A4E7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Pr="00BF4B7A" w:rsidR="00F71695" w:rsidP="00070A13" w:rsidRDefault="00F71695" w14:paraId="3E002B3A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color="000000" w:sz="2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C5F81" w:rsidR="00F71695" w:rsidP="00070A13" w:rsidRDefault="00F71695" w14:paraId="27872CE9" w14:textId="740043D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Truvada side effects for mothers: b</w:t>
            </w:r>
            <w:r w:rsidRPr="00AC5F81">
              <w:rPr>
                <w:rFonts w:asciiTheme="majorHAnsi" w:hAnsiTheme="majorHAnsi"/>
                <w:sz w:val="20"/>
                <w:szCs w:val="20"/>
              </w:rPr>
              <w:t xml:space="preserve">ody pain or weakness, headaches, or abdominal/stomach side effects </w:t>
            </w:r>
            <w:r w:rsidRPr="00AC5F81">
              <w:rPr>
                <w:rFonts w:asciiTheme="majorHAnsi" w:hAnsiTheme="majorHAnsi"/>
                <w:i/>
                <w:sz w:val="20"/>
                <w:szCs w:val="20"/>
              </w:rPr>
              <w:t>(must mention at least one)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auto" w:sz="4" w:space="0"/>
            </w:tcBorders>
          </w:tcPr>
          <w:p w:rsidRPr="00BF4B7A" w:rsidR="00F71695" w:rsidP="00BF4B7A" w:rsidRDefault="00F71695" w14:paraId="07D29C26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color="000000" w:sz="12" w:space="0"/>
            </w:tcBorders>
          </w:tcPr>
          <w:p w:rsidRPr="00BF4B7A" w:rsidR="00F71695" w:rsidP="00BF4B7A" w:rsidRDefault="00F71695" w14:paraId="35BD0571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F71695" w:rsidTr="00F71695" w14:paraId="2544F863" w14:textId="77777777">
        <w:trPr>
          <w:trHeight w:val="546"/>
        </w:trPr>
        <w:tc>
          <w:tcPr>
            <w:tcW w:w="435" w:type="dxa"/>
            <w:vMerge/>
            <w:tcBorders>
              <w:left w:val="single" w:color="000000" w:sz="12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F71695" w:rsidP="00070A13" w:rsidRDefault="00F71695" w14:paraId="52EF45C3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F71695" w:rsidP="00070A13" w:rsidRDefault="00F71695" w14:paraId="405426AD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color="auto" w:sz="4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="00F71695" w:rsidP="00070A13" w:rsidRDefault="00F71695" w14:paraId="775C96B5" w14:textId="784B18B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Infants may have side effects from exposure to study drugs through breastfeeding.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000000" w:sz="12" w:space="0"/>
            </w:tcBorders>
          </w:tcPr>
          <w:p w:rsidRPr="00BF4B7A" w:rsidR="00F71695" w:rsidP="00BF4B7A" w:rsidRDefault="00F71695" w14:paraId="360E921E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color="000000" w:sz="12" w:space="0"/>
              <w:right w:val="single" w:color="000000" w:sz="12" w:space="0"/>
            </w:tcBorders>
          </w:tcPr>
          <w:p w:rsidRPr="00BF4B7A" w:rsidR="00F71695" w:rsidP="00BF4B7A" w:rsidRDefault="00F71695" w14:paraId="6808662F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7703D8" w:rsidTr="00097D90" w14:paraId="60A6DD24" w14:textId="77777777">
        <w:trPr>
          <w:trHeight w:val="501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305E8D" w:rsidP="00695E8A" w:rsidRDefault="00F71695" w14:paraId="5A5A12C6" w14:textId="1C1280A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8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620C3F" w:rsidR="00305E8D" w:rsidP="00616590" w:rsidRDefault="0031277D" w14:paraId="65946B69" w14:textId="4D9316C7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What will happen if </w:t>
            </w:r>
            <w:r w:rsidR="00431FA8">
              <w:rPr>
                <w:rFonts w:asciiTheme="majorHAnsi" w:hAnsiTheme="majorHAnsi"/>
                <w:b/>
                <w:sz w:val="20"/>
              </w:rPr>
              <w:t>you</w:t>
            </w:r>
            <w:r w:rsidRPr="00BF4B7A" w:rsidR="00305E8D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F71695">
              <w:rPr>
                <w:rFonts w:asciiTheme="majorHAnsi" w:hAnsiTheme="majorHAnsi"/>
                <w:b/>
                <w:sz w:val="20"/>
              </w:rPr>
              <w:t xml:space="preserve">and your infant </w:t>
            </w:r>
            <w:r w:rsidRPr="00BF4B7A" w:rsidR="00305E8D">
              <w:rPr>
                <w:rFonts w:asciiTheme="majorHAnsi" w:hAnsiTheme="majorHAnsi"/>
                <w:b/>
                <w:sz w:val="20"/>
              </w:rPr>
              <w:t xml:space="preserve">decide not to join the study? </w:t>
            </w:r>
          </w:p>
        </w:tc>
        <w:tc>
          <w:tcPr>
            <w:tcW w:w="5048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F4B7A" w:rsidR="00305E8D" w:rsidP="00070A13" w:rsidRDefault="00305E8D" w14:paraId="4D2E896D" w14:textId="4056C1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Free to make </w:t>
            </w:r>
            <w:r w:rsidR="00F71695">
              <w:rPr>
                <w:rFonts w:asciiTheme="majorHAnsi" w:hAnsiTheme="majorHAnsi"/>
                <w:sz w:val="20"/>
                <w:szCs w:val="20"/>
              </w:rPr>
              <w:t>your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own decision </w:t>
            </w:r>
            <w:r w:rsidR="00F71695">
              <w:rPr>
                <w:rFonts w:asciiTheme="majorHAnsi" w:hAnsiTheme="majorHAnsi"/>
                <w:sz w:val="20"/>
                <w:szCs w:val="20"/>
              </w:rPr>
              <w:t>about participation for self and infant.</w:t>
            </w:r>
          </w:p>
        </w:tc>
        <w:tc>
          <w:tcPr>
            <w:tcW w:w="981" w:type="dxa"/>
            <w:tcBorders>
              <w:top w:val="single" w:color="000000" w:sz="12" w:space="0"/>
              <w:bottom w:val="single" w:color="auto" w:sz="4" w:space="0"/>
            </w:tcBorders>
          </w:tcPr>
          <w:p w:rsidRPr="00BF4B7A" w:rsidR="00305E8D" w:rsidP="00BF4B7A" w:rsidRDefault="00305E8D" w14:paraId="0D5AFDCE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color="000000" w:sz="12" w:space="0"/>
              <w:right w:val="single" w:color="000000" w:sz="12" w:space="0"/>
            </w:tcBorders>
          </w:tcPr>
          <w:p w:rsidRPr="00BF4B7A" w:rsidR="00305E8D" w:rsidP="00BF4B7A" w:rsidRDefault="00305E8D" w14:paraId="76C78E31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4F5F6B" w:rsidTr="00097D90" w14:paraId="4F6E9421" w14:textId="77777777">
        <w:trPr>
          <w:trHeight w:val="350"/>
        </w:trPr>
        <w:tc>
          <w:tcPr>
            <w:tcW w:w="435" w:type="dxa"/>
            <w:vMerge/>
            <w:tcBorders>
              <w:left w:val="single" w:color="000000" w:sz="12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4F5F6B" w:rsidP="00695E8A" w:rsidRDefault="004F5F6B" w14:paraId="4946058B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4F5F6B" w:rsidP="00070A13" w:rsidRDefault="004F5F6B" w14:paraId="1E4F7333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F4B7A" w:rsidR="004F5F6B" w:rsidP="00070A13" w:rsidRDefault="00F71695" w14:paraId="69032CDD" w14:textId="4A3711A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joining the study, must enroll as a pair.  Mothers cannot join without their infant and infants cannot enroll without their mother.  </w:t>
            </w:r>
          </w:p>
        </w:tc>
        <w:tc>
          <w:tcPr>
            <w:tcW w:w="981" w:type="dxa"/>
            <w:tcBorders>
              <w:bottom w:val="single" w:color="auto" w:sz="4" w:space="0"/>
            </w:tcBorders>
          </w:tcPr>
          <w:p w:rsidRPr="00BF4B7A" w:rsidR="004F5F6B" w:rsidP="00BF4B7A" w:rsidRDefault="004F5F6B" w14:paraId="39DD031C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color="000000" w:sz="12" w:space="0"/>
              <w:right w:val="single" w:color="000000" w:sz="12" w:space="0"/>
            </w:tcBorders>
          </w:tcPr>
          <w:p w:rsidRPr="00BF4B7A" w:rsidR="004F5F6B" w:rsidP="00BF4B7A" w:rsidRDefault="004F5F6B" w14:paraId="6ECD276E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7703D8" w:rsidTr="00097D90" w14:paraId="1A2E59D0" w14:textId="77777777">
        <w:trPr>
          <w:trHeight w:val="350"/>
        </w:trPr>
        <w:tc>
          <w:tcPr>
            <w:tcW w:w="435" w:type="dxa"/>
            <w:vMerge/>
            <w:tcBorders>
              <w:left w:val="single" w:color="000000" w:sz="12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305E8D" w:rsidP="00695E8A" w:rsidRDefault="00305E8D" w14:paraId="7C7EAB48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305E8D" w:rsidP="00070A13" w:rsidRDefault="00305E8D" w14:paraId="227DD701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color="auto" w:sz="4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305E8D" w:rsidP="00070A13" w:rsidRDefault="0064703C" w14:paraId="50ADFFED" w14:textId="1225A7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Access</w:t>
            </w:r>
            <w:r w:rsidRPr="00BF4B7A" w:rsidR="00305E8D">
              <w:rPr>
                <w:rFonts w:asciiTheme="majorHAnsi" w:hAnsiTheme="majorHAnsi"/>
                <w:sz w:val="20"/>
                <w:szCs w:val="20"/>
              </w:rPr>
              <w:t xml:space="preserve"> to health care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is not impacted by study enrollment decision. 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000000" w:sz="12" w:space="0"/>
            </w:tcBorders>
          </w:tcPr>
          <w:p w:rsidRPr="00BF4B7A" w:rsidR="00305E8D" w:rsidP="00BF4B7A" w:rsidRDefault="00305E8D" w14:paraId="3E401AA3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color="000000" w:sz="12" w:space="0"/>
              <w:right w:val="single" w:color="000000" w:sz="12" w:space="0"/>
            </w:tcBorders>
          </w:tcPr>
          <w:p w:rsidRPr="00BF4B7A" w:rsidR="00305E8D" w:rsidP="00BF4B7A" w:rsidRDefault="00305E8D" w14:paraId="3C4ABC80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7703D8" w:rsidTr="00695E8A" w14:paraId="2396606D" w14:textId="77777777">
        <w:trPr>
          <w:trHeight w:val="506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305E8D" w:rsidP="00695E8A" w:rsidRDefault="0064703C" w14:paraId="7F3835D5" w14:textId="665308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9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305E8D" w:rsidP="00070A13" w:rsidRDefault="00305E8D" w14:paraId="2A763234" w14:textId="77777777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How will information about participants in the study be protected?</w:t>
            </w:r>
          </w:p>
        </w:tc>
        <w:tc>
          <w:tcPr>
            <w:tcW w:w="5048" w:type="dxa"/>
            <w:tcBorders>
              <w:top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305E8D" w:rsidP="00070A13" w:rsidRDefault="00305E8D" w14:paraId="1370B841" w14:textId="0E432D64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>Information about participants is confidential, private, and locked away</w:t>
            </w:r>
            <w:r w:rsidR="00D9149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color="000000" w:sz="12" w:space="0"/>
            </w:tcBorders>
          </w:tcPr>
          <w:p w:rsidRPr="00BF4B7A" w:rsidR="00305E8D" w:rsidP="00BF4B7A" w:rsidRDefault="00305E8D" w14:paraId="66595467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color="000000" w:sz="12" w:space="0"/>
              <w:right w:val="single" w:color="000000" w:sz="12" w:space="0"/>
            </w:tcBorders>
          </w:tcPr>
          <w:p w:rsidRPr="00BF4B7A" w:rsidR="00305E8D" w:rsidP="00BF4B7A" w:rsidRDefault="00305E8D" w14:paraId="0C07D581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7703D8" w:rsidTr="00695E8A" w14:paraId="32A7AF5D" w14:textId="77777777">
        <w:trPr>
          <w:trHeight w:val="548"/>
        </w:trPr>
        <w:tc>
          <w:tcPr>
            <w:tcW w:w="435" w:type="dxa"/>
            <w:vMerge/>
            <w:tcBorders>
              <w:left w:val="single" w:color="000000" w:sz="12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305E8D" w:rsidP="00695E8A" w:rsidRDefault="00305E8D" w14:paraId="5AFDEFAA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305E8D" w:rsidP="00070A13" w:rsidRDefault="00305E8D" w14:paraId="5AE04431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305E8D" w:rsidP="00070A13" w:rsidRDefault="00305E8D" w14:paraId="68A4FA2B" w14:textId="047A7121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Only people </w:t>
            </w:r>
            <w:r w:rsidR="00F16FD2">
              <w:rPr>
                <w:rFonts w:asciiTheme="majorHAnsi" w:hAnsiTheme="majorHAnsi"/>
                <w:sz w:val="20"/>
                <w:szCs w:val="20"/>
              </w:rPr>
              <w:t>w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orking on the study have access to </w:t>
            </w:r>
            <w:r w:rsidR="000930A4">
              <w:rPr>
                <w:rFonts w:asciiTheme="majorHAnsi" w:hAnsiTheme="majorHAnsi"/>
                <w:sz w:val="20"/>
                <w:szCs w:val="20"/>
              </w:rPr>
              <w:t>participant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information</w:t>
            </w:r>
            <w:r w:rsidR="00D9149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color="000000" w:sz="12" w:space="0"/>
            </w:tcBorders>
          </w:tcPr>
          <w:p w:rsidRPr="00BF4B7A" w:rsidR="00305E8D" w:rsidP="00BF4B7A" w:rsidRDefault="00305E8D" w14:paraId="1C1E32D1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color="000000" w:sz="12" w:space="0"/>
              <w:right w:val="single" w:color="000000" w:sz="12" w:space="0"/>
            </w:tcBorders>
          </w:tcPr>
          <w:p w:rsidRPr="00BF4B7A" w:rsidR="00305E8D" w:rsidP="00BF4B7A" w:rsidRDefault="00305E8D" w14:paraId="4D9044AE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7703D8" w:rsidTr="00695E8A" w14:paraId="2D48B005" w14:textId="77777777">
        <w:trPr>
          <w:trHeight w:val="666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B40BEA" w:rsidP="00695E8A" w:rsidRDefault="0064703C" w14:paraId="65FF48B1" w14:textId="4CABB13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10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B40BEA" w:rsidP="00070A13" w:rsidRDefault="00B40BEA" w14:paraId="0D949A33" w14:textId="1FB1D088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possible benefits </w:t>
            </w:r>
            <w:r w:rsidR="00250BED">
              <w:rPr>
                <w:rFonts w:asciiTheme="majorHAnsi" w:hAnsiTheme="majorHAnsi"/>
                <w:b/>
                <w:sz w:val="20"/>
              </w:rPr>
              <w:t>of participating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in the study? </w:t>
            </w:r>
          </w:p>
        </w:tc>
        <w:tc>
          <w:tcPr>
            <w:tcW w:w="5048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267E8" w:rsidR="00B40BEA" w:rsidP="00070A13" w:rsidRDefault="00B40BEA" w14:paraId="18EC5F96" w14:textId="4ED307BC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>Counseling, medical exams, tests, clinical care</w:t>
            </w:r>
            <w:r w:rsidR="00C1650F">
              <w:rPr>
                <w:rFonts w:asciiTheme="majorHAnsi" w:hAnsiTheme="majorHAnsi"/>
                <w:sz w:val="20"/>
                <w:szCs w:val="20"/>
              </w:rPr>
              <w:t>, condoms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(must mention at least one)</w:t>
            </w:r>
            <w:r w:rsidR="00B267E8">
              <w:rPr>
                <w:rFonts w:asciiTheme="majorHAnsi" w:hAnsiTheme="majorHAnsi"/>
                <w:iCs/>
                <w:sz w:val="20"/>
                <w:szCs w:val="20"/>
              </w:rPr>
              <w:t xml:space="preserve">. Study visits </w:t>
            </w:r>
            <w:r w:rsidRPr="00695E8A" w:rsidR="00B267E8">
              <w:rPr>
                <w:rFonts w:asciiTheme="majorHAnsi" w:hAnsiTheme="majorHAnsi"/>
                <w:iCs/>
                <w:sz w:val="20"/>
                <w:szCs w:val="20"/>
                <w:u w:val="single"/>
              </w:rPr>
              <w:t>do not</w:t>
            </w:r>
            <w:r w:rsidR="00B267E8">
              <w:rPr>
                <w:rFonts w:asciiTheme="majorHAnsi" w:hAnsiTheme="majorHAnsi"/>
                <w:iCs/>
                <w:sz w:val="20"/>
                <w:szCs w:val="20"/>
              </w:rPr>
              <w:t xml:space="preserve"> replace regular </w:t>
            </w:r>
            <w:r w:rsidR="0064703C">
              <w:rPr>
                <w:rFonts w:asciiTheme="majorHAnsi" w:hAnsiTheme="majorHAnsi"/>
                <w:iCs/>
                <w:sz w:val="20"/>
                <w:szCs w:val="20"/>
              </w:rPr>
              <w:t>postpartum care for the mother or well-baby visits for the baby</w:t>
            </w:r>
            <w:r w:rsidR="00B267E8">
              <w:rPr>
                <w:rFonts w:asciiTheme="majorHAnsi" w:hAnsiTheme="majorHAnsi"/>
                <w:iCs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color="000000" w:sz="12" w:space="0"/>
            </w:tcBorders>
          </w:tcPr>
          <w:p w:rsidRPr="00BF4B7A" w:rsidR="00B40BEA" w:rsidP="00BF4B7A" w:rsidRDefault="00B40BEA" w14:paraId="3F1BB4CA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color="000000" w:sz="12" w:space="0"/>
              <w:right w:val="single" w:color="000000" w:sz="12" w:space="0"/>
            </w:tcBorders>
          </w:tcPr>
          <w:p w:rsidRPr="00BF4B7A" w:rsidR="00B40BEA" w:rsidP="00BF4B7A" w:rsidRDefault="00B40BEA" w14:paraId="24F3852C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7703D8" w:rsidTr="00695E8A" w14:paraId="57FEF085" w14:textId="77777777">
        <w:trPr>
          <w:trHeight w:val="458"/>
        </w:trPr>
        <w:tc>
          <w:tcPr>
            <w:tcW w:w="435" w:type="dxa"/>
            <w:vMerge/>
            <w:tcBorders>
              <w:left w:val="single" w:color="000000" w:sz="12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B40BEA" w:rsidP="00695E8A" w:rsidRDefault="00B40BEA" w14:paraId="141EFA10" w14:textId="7777777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B40BEA" w:rsidP="00070A13" w:rsidRDefault="00B40BEA" w14:paraId="036C055E" w14:textId="77777777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color="auto" w:sz="4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B40BEA" w:rsidP="00070A13" w:rsidRDefault="00B40BEA" w14:paraId="62169A8C" w14:textId="08116CD3">
            <w:pPr>
              <w:rPr>
                <w:rFonts w:asciiTheme="majorHAnsi" w:hAnsiTheme="majorHAnsi"/>
                <w:sz w:val="20"/>
                <w:szCs w:val="20"/>
              </w:rPr>
            </w:pPr>
            <w:r w:rsidRPr="00B40BEA">
              <w:rPr>
                <w:rFonts w:asciiTheme="majorHAnsi" w:hAnsiTheme="majorHAnsi"/>
                <w:sz w:val="20"/>
                <w:szCs w:val="20"/>
              </w:rPr>
              <w:t xml:space="preserve">Access to the ring </w:t>
            </w:r>
            <w:r w:rsidR="00EC57F8">
              <w:rPr>
                <w:rFonts w:asciiTheme="majorHAnsi" w:hAnsiTheme="majorHAnsi"/>
                <w:sz w:val="20"/>
                <w:szCs w:val="20"/>
              </w:rPr>
              <w:t xml:space="preserve">or </w:t>
            </w:r>
            <w:r w:rsidR="005B7B91">
              <w:rPr>
                <w:rFonts w:asciiTheme="majorHAnsi" w:hAnsiTheme="majorHAnsi"/>
                <w:sz w:val="20"/>
                <w:szCs w:val="20"/>
              </w:rPr>
              <w:t>Truvada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4703C">
              <w:rPr>
                <w:rFonts w:asciiTheme="majorHAnsi" w:hAnsiTheme="majorHAnsi"/>
                <w:sz w:val="20"/>
                <w:szCs w:val="20"/>
              </w:rPr>
              <w:t>may provide HIV protection for the mother and, thus, for infants as well</w:t>
            </w:r>
            <w:r w:rsidR="00D9149A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color="000000" w:sz="12" w:space="0"/>
            </w:tcBorders>
          </w:tcPr>
          <w:p w:rsidRPr="00BF4B7A" w:rsidR="00B40BEA" w:rsidP="00BF4B7A" w:rsidRDefault="00B40BEA" w14:paraId="1833DDEE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color="000000" w:sz="12" w:space="0"/>
              <w:right w:val="single" w:color="000000" w:sz="12" w:space="0"/>
            </w:tcBorders>
          </w:tcPr>
          <w:p w:rsidRPr="00BF4B7A" w:rsidR="00B40BEA" w:rsidP="00BF4B7A" w:rsidRDefault="00B40BEA" w14:paraId="18D5AA9C" w14:textId="77777777">
            <w:pPr>
              <w:rPr>
                <w:rFonts w:asciiTheme="majorHAnsi" w:hAnsiTheme="majorHAnsi"/>
                <w:sz w:val="20"/>
              </w:rPr>
            </w:pPr>
          </w:p>
        </w:tc>
      </w:tr>
      <w:tr w:rsidRPr="00BF4B7A" w:rsidR="007703D8" w:rsidTr="00695E8A" w14:paraId="52C681F9" w14:textId="77777777">
        <w:trPr>
          <w:trHeight w:val="913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1F0A61" w:rsidR="00BF4B7A" w:rsidP="00695E8A" w:rsidRDefault="00E137C7" w14:paraId="58956AC9" w14:textId="12AA0CC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</w:t>
            </w:r>
            <w:r w:rsidR="0064703C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BF4B7A" w:rsidP="00070A13" w:rsidRDefault="00BF4B7A" w14:paraId="772E78FB" w14:textId="62ADC9D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should participants do if they have questions or concerns about their health</w:t>
            </w:r>
            <w:r w:rsidR="0064703C">
              <w:rPr>
                <w:rFonts w:asciiTheme="majorHAnsi" w:hAnsiTheme="majorHAnsi"/>
                <w:b/>
                <w:sz w:val="20"/>
              </w:rPr>
              <w:t>, their infant’s health,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or the study?</w:t>
            </w:r>
          </w:p>
        </w:tc>
        <w:tc>
          <w:tcPr>
            <w:tcW w:w="5048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F2F2F2" w:themeFill="background1" w:themeFillShade="F2"/>
            <w:vAlign w:val="center"/>
          </w:tcPr>
          <w:p w:rsidRPr="00BF4B7A" w:rsidR="00BF4B7A" w:rsidP="00070A13" w:rsidRDefault="00BF4B7A" w14:paraId="4CE43ED4" w14:textId="04FCD847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Must state how to contact study staff</w:t>
            </w:r>
            <w:r w:rsidR="002C7BEB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="00BC6F52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and/or antenatal care provider </w:t>
            </w:r>
            <w:r w:rsidR="00B40BEA">
              <w:rPr>
                <w:rFonts w:asciiTheme="majorHAnsi" w:hAnsiTheme="majorHAnsi"/>
                <w:i/>
                <w:iCs/>
                <w:sz w:val="20"/>
                <w:szCs w:val="20"/>
              </w:rPr>
              <w:t>(i.e. by phone, return to clinic)</w:t>
            </w:r>
          </w:p>
        </w:tc>
        <w:tc>
          <w:tcPr>
            <w:tcW w:w="981" w:type="dxa"/>
            <w:tcBorders>
              <w:top w:val="single" w:color="000000" w:sz="12" w:space="0"/>
              <w:bottom w:val="single" w:color="000000" w:sz="12" w:space="0"/>
            </w:tcBorders>
          </w:tcPr>
          <w:p w:rsidRPr="00BF4B7A" w:rsidR="00BF4B7A" w:rsidP="00BF4B7A" w:rsidRDefault="00BF4B7A" w14:paraId="6B4B186A" w14:textId="7777777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BF4B7A" w:rsidR="00BF4B7A" w:rsidP="00BF4B7A" w:rsidRDefault="00BF4B7A" w14:paraId="3AF48CB3" w14:textId="77777777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252EBB" w:rsidP="00070A13" w:rsidRDefault="00252EBB" w14:paraId="24750A38" w14:textId="77777777">
      <w:pPr>
        <w:spacing w:after="0"/>
      </w:pPr>
    </w:p>
    <w:tbl>
      <w:tblPr>
        <w:tblStyle w:val="TableGrid"/>
        <w:tblW w:w="10483" w:type="dxa"/>
        <w:tblLayout w:type="fixed"/>
        <w:tblLook w:val="04A0" w:firstRow="1" w:lastRow="0" w:firstColumn="1" w:lastColumn="0" w:noHBand="0" w:noVBand="1"/>
      </w:tblPr>
      <w:tblGrid>
        <w:gridCol w:w="10483"/>
      </w:tblGrid>
      <w:tr w:rsidR="002B3962" w:rsidTr="00C22690" w14:paraId="2BCFA723" w14:textId="77777777">
        <w:trPr>
          <w:trHeight w:val="250"/>
        </w:trPr>
        <w:tc>
          <w:tcPr>
            <w:tcW w:w="104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</w:tcPr>
          <w:p w:rsidRPr="00BF4B7A" w:rsidR="002B3962" w:rsidRDefault="002B3962" w14:paraId="3915DB3D" w14:textId="77777777">
            <w:pPr>
              <w:rPr>
                <w:b/>
              </w:rPr>
            </w:pPr>
            <w:r w:rsidRPr="00BF4B7A">
              <w:rPr>
                <w:b/>
              </w:rPr>
              <w:t>Outcome</w:t>
            </w:r>
          </w:p>
        </w:tc>
      </w:tr>
      <w:tr w:rsidR="002B3962" w:rsidTr="00C22690" w14:paraId="503FAE0D" w14:textId="77777777">
        <w:trPr>
          <w:trHeight w:val="314"/>
        </w:trPr>
        <w:tc>
          <w:tcPr>
            <w:tcW w:w="1048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BF4B7A" w:rsidR="002B3962" w:rsidP="00C22690" w:rsidRDefault="002B3962" w14:paraId="584BB7B7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decided to enroll in study.</w:t>
            </w:r>
          </w:p>
          <w:p w:rsidRPr="00BF4B7A" w:rsidR="002B3962" w:rsidP="00C22690" w:rsidRDefault="002B3962" w14:paraId="6BD3C4B0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 xml:space="preserve">Demonstrated comprehension of all required points, decided </w:t>
            </w:r>
            <w:r w:rsidRPr="0074135C">
              <w:rPr>
                <w:rFonts w:asciiTheme="majorHAnsi" w:hAnsiTheme="majorHAnsi"/>
                <w:sz w:val="20"/>
                <w:u w:val="single"/>
              </w:rPr>
              <w:t>NOT</w:t>
            </w:r>
            <w:r w:rsidRPr="00BF4B7A">
              <w:rPr>
                <w:rFonts w:asciiTheme="majorHAnsi" w:hAnsiTheme="majorHAnsi"/>
                <w:sz w:val="20"/>
              </w:rPr>
              <w:t xml:space="preserve"> to enroll in study.</w:t>
            </w:r>
          </w:p>
          <w:p w:rsidRPr="00BF4B7A" w:rsidR="002B3962" w:rsidP="00C22690" w:rsidRDefault="002B3962" w14:paraId="362D92A4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deferred enrollment decision.</w:t>
            </w:r>
          </w:p>
          <w:p w:rsidRPr="00BF4B7A" w:rsidR="002B3962" w:rsidP="00C22690" w:rsidRDefault="002B3962" w14:paraId="0D5F7D6A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 xml:space="preserve">Did not demonstrate comprehension of all required points (yet), needs more time/discussion. </w:t>
            </w:r>
          </w:p>
          <w:p w:rsidRPr="00BF4B7A" w:rsidR="002B3962" w:rsidP="00C22690" w:rsidRDefault="002B3962" w14:paraId="235B0B33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Unable to demonstrate comprehension of all required points, consent process discontinued.</w:t>
            </w:r>
          </w:p>
          <w:p w:rsidR="002B3962" w:rsidP="00C22690" w:rsidRDefault="002B3962" w14:paraId="76C96623" w14:textId="1F26605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</w:pPr>
            <w:r>
              <w:rPr>
                <w:rFonts w:asciiTheme="majorHAnsi" w:hAnsiTheme="majorHAnsi"/>
                <w:sz w:val="20"/>
              </w:rPr>
              <w:t>Other (specify)</w:t>
            </w:r>
            <w:r w:rsidRPr="00BF4B7A">
              <w:rPr>
                <w:rFonts w:asciiTheme="majorHAnsi" w:hAnsiTheme="majorHAnsi"/>
                <w:sz w:val="20"/>
              </w:rPr>
              <w:t>___________________________________________________________</w:t>
            </w:r>
          </w:p>
        </w:tc>
      </w:tr>
      <w:tr w:rsidR="002B3962" w:rsidTr="00C22690" w14:paraId="3C567FF0" w14:textId="77777777">
        <w:trPr>
          <w:trHeight w:val="285"/>
        </w:trPr>
        <w:tc>
          <w:tcPr>
            <w:tcW w:w="10483" w:type="dxa"/>
            <w:vMerge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BF4B7A" w:rsidR="002B3962" w:rsidP="00BF4B7A" w:rsidRDefault="002B3962" w14:paraId="36050808" w14:textId="77777777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  <w:tr w:rsidR="002B3962" w:rsidTr="00C22690" w14:paraId="501CE400" w14:textId="77777777">
        <w:trPr>
          <w:trHeight w:val="323"/>
        </w:trPr>
        <w:tc>
          <w:tcPr>
            <w:tcW w:w="10483" w:type="dxa"/>
            <w:vMerge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BF4B7A" w:rsidR="002B3962" w:rsidP="00BF4B7A" w:rsidRDefault="002B3962" w14:paraId="5D76FC44" w14:textId="77777777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  <w:tr w:rsidR="002B3962" w:rsidTr="00C22690" w14:paraId="71B757C1" w14:textId="77777777">
        <w:trPr>
          <w:trHeight w:val="323"/>
        </w:trPr>
        <w:tc>
          <w:tcPr>
            <w:tcW w:w="10483" w:type="dxa"/>
            <w:vMerge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BF4B7A" w:rsidR="002B3962" w:rsidP="00BF4B7A" w:rsidRDefault="002B3962" w14:paraId="7F63C344" w14:textId="77777777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  <w:tr w:rsidR="002B3962" w:rsidTr="00C22690" w14:paraId="590D4E9F" w14:textId="77777777">
        <w:trPr>
          <w:trHeight w:val="323"/>
        </w:trPr>
        <w:tc>
          <w:tcPr>
            <w:tcW w:w="10483" w:type="dxa"/>
            <w:vMerge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BF4B7A" w:rsidR="002B3962" w:rsidP="00BF4B7A" w:rsidRDefault="002B3962" w14:paraId="21AE884B" w14:textId="77777777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</w:tbl>
    <w:p w:rsidR="00BF4B7A" w:rsidP="003C3226" w:rsidRDefault="00BF4B7A" w14:paraId="6E8E1CC6" w14:textId="3A7F6B21"/>
    <w:tbl>
      <w:tblPr>
        <w:tblStyle w:val="TableGrid"/>
        <w:tblW w:w="105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ook w:val="04A0" w:firstRow="1" w:lastRow="0" w:firstColumn="1" w:lastColumn="0" w:noHBand="0" w:noVBand="1"/>
      </w:tblPr>
      <w:tblGrid>
        <w:gridCol w:w="1695"/>
        <w:gridCol w:w="4000"/>
        <w:gridCol w:w="1538"/>
        <w:gridCol w:w="3304"/>
      </w:tblGrid>
      <w:tr w:rsidR="002B3962" w:rsidTr="00C22690" w14:paraId="59A830A6" w14:textId="77777777">
        <w:trPr>
          <w:trHeight w:val="528"/>
        </w:trPr>
        <w:tc>
          <w:tcPr>
            <w:tcW w:w="16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  <w:vAlign w:val="center"/>
          </w:tcPr>
          <w:p w:rsidR="002B3962" w:rsidP="00FB1DED" w:rsidRDefault="002B3962" w14:paraId="69C88B36" w14:textId="77777777">
            <w:r w:rsidRPr="002E594B">
              <w:rPr>
                <w:rFonts w:ascii="Calibri" w:hAnsi="Calibri"/>
                <w:b/>
                <w:szCs w:val="20"/>
              </w:rPr>
              <w:t xml:space="preserve">Staff </w:t>
            </w:r>
            <w:r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40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:rsidR="002B3962" w:rsidP="00FB1DED" w:rsidRDefault="002B3962" w14:paraId="4D917A59" w14:textId="77777777"/>
        </w:tc>
        <w:tc>
          <w:tcPr>
            <w:tcW w:w="1538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  <w:vAlign w:val="center"/>
          </w:tcPr>
          <w:p w:rsidR="002B3962" w:rsidP="00FB1DED" w:rsidRDefault="002B3962" w14:paraId="610F791A" w14:textId="77777777">
            <w:r w:rsidRPr="002E594B">
              <w:rPr>
                <w:rFonts w:ascii="Calibri" w:hAnsi="Calibri"/>
                <w:b/>
                <w:szCs w:val="20"/>
              </w:rPr>
              <w:t>Staff Date</w:t>
            </w:r>
          </w:p>
        </w:tc>
        <w:tc>
          <w:tcPr>
            <w:tcW w:w="330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2B3962" w:rsidP="00FB1DED" w:rsidRDefault="002B3962" w14:paraId="29A5D34E" w14:textId="77777777"/>
        </w:tc>
      </w:tr>
    </w:tbl>
    <w:p w:rsidRPr="00431FA8" w:rsidR="00431FA8" w:rsidP="00431FA8" w:rsidRDefault="00431FA8" w14:paraId="20DF2BD3" w14:textId="77777777"/>
    <w:p w:rsidRPr="005A5D46" w:rsidR="002B3962" w:rsidP="005331B8" w:rsidRDefault="005331B8" w14:paraId="4255846C" w14:textId="0762A9EF">
      <w:pPr>
        <w:tabs>
          <w:tab w:val="left" w:pos="3243"/>
        </w:tabs>
        <w:ind w:firstLine="720"/>
      </w:pPr>
      <w:r>
        <w:tab/>
      </w:r>
    </w:p>
    <w:sectPr w:rsidRPr="005A5D46" w:rsidR="002B3962" w:rsidSect="002B3962">
      <w:headerReference w:type="default" r:id="rId11"/>
      <w:footerReference w:type="default" r:id="rId12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1B8" w:rsidP="00415EA5" w:rsidRDefault="005331B8" w14:paraId="5FC7D298" w14:textId="77777777">
      <w:pPr>
        <w:spacing w:after="0" w:line="240" w:lineRule="auto"/>
      </w:pPr>
      <w:r>
        <w:separator/>
      </w:r>
    </w:p>
  </w:endnote>
  <w:endnote w:type="continuationSeparator" w:id="0">
    <w:p w:rsidR="005331B8" w:rsidP="00415EA5" w:rsidRDefault="005331B8" w14:paraId="2B022E09" w14:textId="77777777">
      <w:pPr>
        <w:spacing w:after="0" w:line="240" w:lineRule="auto"/>
      </w:pPr>
      <w:r>
        <w:continuationSeparator/>
      </w:r>
    </w:p>
  </w:endnote>
  <w:endnote w:type="continuationNotice" w:id="1">
    <w:p w:rsidR="005331B8" w:rsidRDefault="005331B8" w14:paraId="3CF64EA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1B8" w:rsidP="00431FA8" w:rsidRDefault="005331B8" w14:paraId="31270329" w14:textId="136BBE8E">
    <w:pPr>
      <w:pStyle w:val="Footer"/>
    </w:pPr>
    <w:r w:rsidRPr="005331B8">
      <w:t>MTN-043 ICCA, V1.0, 19SEP2019                     Protocol V1.0, dated 24JUL2019</w:t>
    </w:r>
    <w:sdt>
      <w:sdtPr>
        <w:id w:val="8782562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431FA8" w:rsidR="005331B8" w:rsidP="00431FA8" w:rsidRDefault="005331B8" w14:paraId="19B48919" w14:textId="5EFD2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1B8" w:rsidP="00415EA5" w:rsidRDefault="005331B8" w14:paraId="3B5D1156" w14:textId="77777777">
      <w:pPr>
        <w:spacing w:after="0" w:line="240" w:lineRule="auto"/>
      </w:pPr>
      <w:r>
        <w:separator/>
      </w:r>
    </w:p>
  </w:footnote>
  <w:footnote w:type="continuationSeparator" w:id="0">
    <w:p w:rsidR="005331B8" w:rsidP="00415EA5" w:rsidRDefault="005331B8" w14:paraId="44C6A86F" w14:textId="77777777">
      <w:pPr>
        <w:spacing w:after="0" w:line="240" w:lineRule="auto"/>
      </w:pPr>
      <w:r>
        <w:continuationSeparator/>
      </w:r>
    </w:p>
  </w:footnote>
  <w:footnote w:type="continuationNotice" w:id="1">
    <w:p w:rsidR="005331B8" w:rsidRDefault="005331B8" w14:paraId="54A96E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15EA5" w:rsidR="005331B8" w:rsidP="00070A13" w:rsidRDefault="005331B8" w14:paraId="0C4F5E3A" w14:textId="6414B3A2">
    <w:pPr>
      <w:pStyle w:val="Header"/>
      <w:tabs>
        <w:tab w:val="clear" w:pos="4680"/>
        <w:tab w:val="clear" w:pos="9360"/>
      </w:tabs>
      <w:rPr>
        <w:b/>
      </w:rPr>
    </w:pPr>
    <w:r>
      <w:rPr>
        <w:b/>
        <w:sz w:val="24"/>
      </w:rPr>
      <w:t xml:space="preserve">MTN-043/B-PROTECTED </w:t>
    </w:r>
    <w:r>
      <w:rPr>
        <w:b/>
        <w:sz w:val="24"/>
      </w:rPr>
      <w:tab/>
    </w:r>
    <w:r>
      <w:rPr>
        <w:b/>
        <w:sz w:val="24"/>
      </w:rPr>
      <w:t xml:space="preserve">                           Sample </w:t>
    </w:r>
    <w:r w:rsidRPr="00415EA5">
      <w:rPr>
        <w:b/>
        <w:sz w:val="24"/>
      </w:rPr>
      <w:t>Informed Co</w:t>
    </w:r>
    <w:r>
      <w:rPr>
        <w:b/>
        <w:sz w:val="24"/>
      </w:rPr>
      <w:t xml:space="preserve">nsent Comprehension Assessment (ICCA) </w:t>
    </w:r>
  </w:p>
  <w:tbl>
    <w:tblPr>
      <w:tblStyle w:val="TableGrid"/>
      <w:tblW w:w="7635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</w:tblBorders>
      <w:tblLook w:val="04A0" w:firstRow="1" w:lastRow="0" w:firstColumn="1" w:lastColumn="0" w:noHBand="0" w:noVBand="1"/>
    </w:tblPr>
    <w:tblGrid>
      <w:gridCol w:w="1695"/>
      <w:gridCol w:w="3060"/>
      <w:gridCol w:w="720"/>
      <w:gridCol w:w="2160"/>
    </w:tblGrid>
    <w:tr w:rsidR="005331B8" w:rsidTr="00AC5F81" w14:paraId="6B70AB9F" w14:textId="77777777">
      <w:trPr>
        <w:trHeight w:val="430"/>
      </w:trPr>
      <w:tc>
        <w:tcPr>
          <w:tcW w:w="1695" w:type="dxa"/>
          <w:shd w:val="clear" w:color="auto" w:fill="D9D9D9" w:themeFill="background1" w:themeFillShade="D9"/>
          <w:vAlign w:val="center"/>
        </w:tcPr>
        <w:p w:rsidRPr="00415EA5" w:rsidR="005331B8" w:rsidP="002B3962" w:rsidRDefault="005331B8" w14:paraId="20874B42" w14:textId="7370D31D">
          <w:pPr>
            <w:rPr>
              <w:b/>
            </w:rPr>
          </w:pPr>
          <w:r>
            <w:rPr>
              <w:b/>
            </w:rPr>
            <w:t>NAME or PTID</w:t>
          </w:r>
        </w:p>
      </w:tc>
      <w:tc>
        <w:tcPr>
          <w:tcW w:w="3060" w:type="dxa"/>
          <w:vAlign w:val="center"/>
        </w:tcPr>
        <w:p w:rsidRPr="00415EA5" w:rsidR="005331B8" w:rsidP="002B3962" w:rsidRDefault="005331B8" w14:paraId="015ED808" w14:textId="77777777">
          <w:pPr>
            <w:rPr>
              <w:b/>
            </w:rPr>
          </w:pPr>
        </w:p>
      </w:tc>
      <w:tc>
        <w:tcPr>
          <w:tcW w:w="720" w:type="dxa"/>
          <w:shd w:val="clear" w:color="auto" w:fill="D9D9D9" w:themeFill="background1" w:themeFillShade="D9"/>
          <w:vAlign w:val="center"/>
        </w:tcPr>
        <w:p w:rsidRPr="00415EA5" w:rsidR="005331B8" w:rsidP="002B3962" w:rsidRDefault="005331B8" w14:paraId="2E924F19" w14:textId="77777777">
          <w:pPr>
            <w:rPr>
              <w:b/>
            </w:rPr>
          </w:pPr>
          <w:r w:rsidRPr="00415EA5">
            <w:rPr>
              <w:b/>
            </w:rPr>
            <w:t>DATE</w:t>
          </w:r>
        </w:p>
      </w:tc>
      <w:tc>
        <w:tcPr>
          <w:tcW w:w="2160" w:type="dxa"/>
          <w:vAlign w:val="center"/>
        </w:tcPr>
        <w:p w:rsidR="005331B8" w:rsidP="002B3962" w:rsidRDefault="005331B8" w14:paraId="3DF141A8" w14:textId="77777777"/>
      </w:tc>
    </w:tr>
  </w:tbl>
  <w:p w:rsidR="005331B8" w:rsidRDefault="005331B8" w14:paraId="5BDE9F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1960"/>
    <w:multiLevelType w:val="hybridMultilevel"/>
    <w:tmpl w:val="39F4BD3E"/>
    <w:lvl w:ilvl="0" w:tplc="86E0D802">
      <w:numFmt w:val="bullet"/>
      <w:lvlText w:val="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E412EC"/>
    <w:multiLevelType w:val="hybridMultilevel"/>
    <w:tmpl w:val="FCF4E0CC"/>
    <w:lvl w:ilvl="0" w:tplc="9EF80CAE">
      <w:numFmt w:val="bullet"/>
      <w:lvlText w:val=""/>
      <w:lvlJc w:val="left"/>
      <w:pPr>
        <w:ind w:left="720" w:hanging="360"/>
      </w:pPr>
      <w:rPr>
        <w:rFonts w:hint="default"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A5"/>
    <w:rsid w:val="000051DA"/>
    <w:rsid w:val="00012542"/>
    <w:rsid w:val="00022DF9"/>
    <w:rsid w:val="000649BC"/>
    <w:rsid w:val="00070A13"/>
    <w:rsid w:val="0008446D"/>
    <w:rsid w:val="000930A4"/>
    <w:rsid w:val="00097D90"/>
    <w:rsid w:val="000D5542"/>
    <w:rsid w:val="001010D1"/>
    <w:rsid w:val="00106A33"/>
    <w:rsid w:val="00125812"/>
    <w:rsid w:val="00131F89"/>
    <w:rsid w:val="00143FB2"/>
    <w:rsid w:val="00145F21"/>
    <w:rsid w:val="001465B6"/>
    <w:rsid w:val="001468FE"/>
    <w:rsid w:val="00157CF1"/>
    <w:rsid w:val="001804A1"/>
    <w:rsid w:val="00183372"/>
    <w:rsid w:val="00194464"/>
    <w:rsid w:val="001A6997"/>
    <w:rsid w:val="001D5673"/>
    <w:rsid w:val="001F0A61"/>
    <w:rsid w:val="001F0E77"/>
    <w:rsid w:val="001F1FB7"/>
    <w:rsid w:val="00206425"/>
    <w:rsid w:val="0021127E"/>
    <w:rsid w:val="002163F0"/>
    <w:rsid w:val="00224845"/>
    <w:rsid w:val="00237AE2"/>
    <w:rsid w:val="00244E81"/>
    <w:rsid w:val="0024789A"/>
    <w:rsid w:val="00250BED"/>
    <w:rsid w:val="00252EBB"/>
    <w:rsid w:val="00294463"/>
    <w:rsid w:val="0029457A"/>
    <w:rsid w:val="00297358"/>
    <w:rsid w:val="002B3962"/>
    <w:rsid w:val="002B4D6C"/>
    <w:rsid w:val="002C7BEB"/>
    <w:rsid w:val="002D1DCD"/>
    <w:rsid w:val="002E507C"/>
    <w:rsid w:val="00305E8D"/>
    <w:rsid w:val="00310673"/>
    <w:rsid w:val="0031277D"/>
    <w:rsid w:val="00315A69"/>
    <w:rsid w:val="0031760F"/>
    <w:rsid w:val="0032737F"/>
    <w:rsid w:val="00333115"/>
    <w:rsid w:val="0033402B"/>
    <w:rsid w:val="00340599"/>
    <w:rsid w:val="00355F8C"/>
    <w:rsid w:val="003710D1"/>
    <w:rsid w:val="00377711"/>
    <w:rsid w:val="003849F1"/>
    <w:rsid w:val="00386F45"/>
    <w:rsid w:val="00393F56"/>
    <w:rsid w:val="003957F6"/>
    <w:rsid w:val="003A0FEB"/>
    <w:rsid w:val="003A3E2B"/>
    <w:rsid w:val="003C3226"/>
    <w:rsid w:val="003D4435"/>
    <w:rsid w:val="003E1436"/>
    <w:rsid w:val="003E3B65"/>
    <w:rsid w:val="003F5542"/>
    <w:rsid w:val="00405FC2"/>
    <w:rsid w:val="00406791"/>
    <w:rsid w:val="00406B4B"/>
    <w:rsid w:val="00410966"/>
    <w:rsid w:val="00415EA5"/>
    <w:rsid w:val="00426E33"/>
    <w:rsid w:val="00431FA8"/>
    <w:rsid w:val="00447E8F"/>
    <w:rsid w:val="00451EC6"/>
    <w:rsid w:val="00465A3A"/>
    <w:rsid w:val="00470700"/>
    <w:rsid w:val="004728FB"/>
    <w:rsid w:val="00494DB3"/>
    <w:rsid w:val="0049601F"/>
    <w:rsid w:val="00496B60"/>
    <w:rsid w:val="004A5D72"/>
    <w:rsid w:val="004B0773"/>
    <w:rsid w:val="004C0EF0"/>
    <w:rsid w:val="004C199A"/>
    <w:rsid w:val="004D6591"/>
    <w:rsid w:val="004F5F6B"/>
    <w:rsid w:val="005056CC"/>
    <w:rsid w:val="00506577"/>
    <w:rsid w:val="00507B9F"/>
    <w:rsid w:val="0051040A"/>
    <w:rsid w:val="005134C0"/>
    <w:rsid w:val="00520214"/>
    <w:rsid w:val="00520EC0"/>
    <w:rsid w:val="00522FF5"/>
    <w:rsid w:val="005249AC"/>
    <w:rsid w:val="00532796"/>
    <w:rsid w:val="005331B8"/>
    <w:rsid w:val="00540155"/>
    <w:rsid w:val="00550382"/>
    <w:rsid w:val="00557E64"/>
    <w:rsid w:val="00580E9B"/>
    <w:rsid w:val="005861A6"/>
    <w:rsid w:val="005A017E"/>
    <w:rsid w:val="005A019D"/>
    <w:rsid w:val="005A5D46"/>
    <w:rsid w:val="005B3819"/>
    <w:rsid w:val="005B7B91"/>
    <w:rsid w:val="005C7645"/>
    <w:rsid w:val="005E7150"/>
    <w:rsid w:val="005F6988"/>
    <w:rsid w:val="00605EB3"/>
    <w:rsid w:val="00606D48"/>
    <w:rsid w:val="00616590"/>
    <w:rsid w:val="00620C3F"/>
    <w:rsid w:val="00623F90"/>
    <w:rsid w:val="006407BF"/>
    <w:rsid w:val="0064450D"/>
    <w:rsid w:val="0064703C"/>
    <w:rsid w:val="00652A0B"/>
    <w:rsid w:val="006606FD"/>
    <w:rsid w:val="00665F23"/>
    <w:rsid w:val="00667509"/>
    <w:rsid w:val="00674D50"/>
    <w:rsid w:val="00680F14"/>
    <w:rsid w:val="00682A9C"/>
    <w:rsid w:val="006870D5"/>
    <w:rsid w:val="00695E8A"/>
    <w:rsid w:val="006A26E3"/>
    <w:rsid w:val="006B2BE2"/>
    <w:rsid w:val="006B723F"/>
    <w:rsid w:val="006C2B9B"/>
    <w:rsid w:val="006D60A9"/>
    <w:rsid w:val="006E52AB"/>
    <w:rsid w:val="006F63F5"/>
    <w:rsid w:val="0074135C"/>
    <w:rsid w:val="00745B99"/>
    <w:rsid w:val="0076239E"/>
    <w:rsid w:val="0076528E"/>
    <w:rsid w:val="007703D8"/>
    <w:rsid w:val="00771020"/>
    <w:rsid w:val="007802C7"/>
    <w:rsid w:val="007A4C7C"/>
    <w:rsid w:val="007B4166"/>
    <w:rsid w:val="007B7722"/>
    <w:rsid w:val="007C5B4A"/>
    <w:rsid w:val="007C76EB"/>
    <w:rsid w:val="007E1D80"/>
    <w:rsid w:val="007F4784"/>
    <w:rsid w:val="008151BF"/>
    <w:rsid w:val="0083511E"/>
    <w:rsid w:val="00855A8F"/>
    <w:rsid w:val="008719D2"/>
    <w:rsid w:val="008947EA"/>
    <w:rsid w:val="00897758"/>
    <w:rsid w:val="008A535F"/>
    <w:rsid w:val="008C107A"/>
    <w:rsid w:val="008C6577"/>
    <w:rsid w:val="008C689D"/>
    <w:rsid w:val="008F17A2"/>
    <w:rsid w:val="008F6DF1"/>
    <w:rsid w:val="00912D66"/>
    <w:rsid w:val="00916D78"/>
    <w:rsid w:val="0091794C"/>
    <w:rsid w:val="00924C63"/>
    <w:rsid w:val="009404C6"/>
    <w:rsid w:val="009414C7"/>
    <w:rsid w:val="00950FA0"/>
    <w:rsid w:val="00956F63"/>
    <w:rsid w:val="009749C1"/>
    <w:rsid w:val="00974B87"/>
    <w:rsid w:val="00977C2E"/>
    <w:rsid w:val="00982168"/>
    <w:rsid w:val="0098570B"/>
    <w:rsid w:val="009B1246"/>
    <w:rsid w:val="009C46AD"/>
    <w:rsid w:val="00A01FB5"/>
    <w:rsid w:val="00A0324B"/>
    <w:rsid w:val="00A14CC1"/>
    <w:rsid w:val="00A17A04"/>
    <w:rsid w:val="00A36B72"/>
    <w:rsid w:val="00A37CEC"/>
    <w:rsid w:val="00A61F80"/>
    <w:rsid w:val="00A6226D"/>
    <w:rsid w:val="00A63A25"/>
    <w:rsid w:val="00A646C2"/>
    <w:rsid w:val="00A67EBD"/>
    <w:rsid w:val="00AB213B"/>
    <w:rsid w:val="00AC5F81"/>
    <w:rsid w:val="00AD7D70"/>
    <w:rsid w:val="00B03FFC"/>
    <w:rsid w:val="00B06D2B"/>
    <w:rsid w:val="00B12768"/>
    <w:rsid w:val="00B129C0"/>
    <w:rsid w:val="00B12C91"/>
    <w:rsid w:val="00B267E8"/>
    <w:rsid w:val="00B325CB"/>
    <w:rsid w:val="00B3277B"/>
    <w:rsid w:val="00B40BEA"/>
    <w:rsid w:val="00B64122"/>
    <w:rsid w:val="00B752DF"/>
    <w:rsid w:val="00B900B7"/>
    <w:rsid w:val="00BA0650"/>
    <w:rsid w:val="00BC36AB"/>
    <w:rsid w:val="00BC6159"/>
    <w:rsid w:val="00BC6F52"/>
    <w:rsid w:val="00BF2BBC"/>
    <w:rsid w:val="00BF4B7A"/>
    <w:rsid w:val="00C00ACD"/>
    <w:rsid w:val="00C05FE4"/>
    <w:rsid w:val="00C156D1"/>
    <w:rsid w:val="00C16236"/>
    <w:rsid w:val="00C1650F"/>
    <w:rsid w:val="00C22690"/>
    <w:rsid w:val="00C27313"/>
    <w:rsid w:val="00C273F9"/>
    <w:rsid w:val="00C30E48"/>
    <w:rsid w:val="00C43D47"/>
    <w:rsid w:val="00C53F02"/>
    <w:rsid w:val="00C66E09"/>
    <w:rsid w:val="00C80B84"/>
    <w:rsid w:val="00C870B5"/>
    <w:rsid w:val="00C874DF"/>
    <w:rsid w:val="00CA7930"/>
    <w:rsid w:val="00CC1B41"/>
    <w:rsid w:val="00CC4F7A"/>
    <w:rsid w:val="00CE0B9F"/>
    <w:rsid w:val="00CE0F86"/>
    <w:rsid w:val="00CE10B1"/>
    <w:rsid w:val="00CE4B33"/>
    <w:rsid w:val="00CF618E"/>
    <w:rsid w:val="00D23833"/>
    <w:rsid w:val="00D31926"/>
    <w:rsid w:val="00D33242"/>
    <w:rsid w:val="00D51C94"/>
    <w:rsid w:val="00D81348"/>
    <w:rsid w:val="00D87E53"/>
    <w:rsid w:val="00D9098B"/>
    <w:rsid w:val="00D9149A"/>
    <w:rsid w:val="00DA1625"/>
    <w:rsid w:val="00DB7058"/>
    <w:rsid w:val="00DC51DA"/>
    <w:rsid w:val="00E137C7"/>
    <w:rsid w:val="00E1460A"/>
    <w:rsid w:val="00E60DF5"/>
    <w:rsid w:val="00E71D6F"/>
    <w:rsid w:val="00E83A58"/>
    <w:rsid w:val="00E84C7C"/>
    <w:rsid w:val="00E91A8C"/>
    <w:rsid w:val="00E92A98"/>
    <w:rsid w:val="00EB023E"/>
    <w:rsid w:val="00EC57F8"/>
    <w:rsid w:val="00EE458F"/>
    <w:rsid w:val="00EE4ADB"/>
    <w:rsid w:val="00F01F9F"/>
    <w:rsid w:val="00F10AF9"/>
    <w:rsid w:val="00F11DC3"/>
    <w:rsid w:val="00F16FD2"/>
    <w:rsid w:val="00F223C5"/>
    <w:rsid w:val="00F71695"/>
    <w:rsid w:val="00F95FBD"/>
    <w:rsid w:val="00FA01AD"/>
    <w:rsid w:val="00FB1DED"/>
    <w:rsid w:val="00FC798B"/>
    <w:rsid w:val="00FD27D4"/>
    <w:rsid w:val="00FE091C"/>
    <w:rsid w:val="00FE1766"/>
    <w:rsid w:val="00FE2BBF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27B33"/>
  <w15:chartTrackingRefBased/>
  <w15:docId w15:val="{D0095111-6D52-4A24-B28E-4B495C0BDB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A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5EA5"/>
  </w:style>
  <w:style w:type="paragraph" w:styleId="Footer">
    <w:name w:val="footer"/>
    <w:basedOn w:val="Normal"/>
    <w:link w:val="Foot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5EA5"/>
  </w:style>
  <w:style w:type="paragraph" w:styleId="Subtitle">
    <w:name w:val="Subtitle"/>
    <w:basedOn w:val="Normal"/>
    <w:link w:val="SubtitleChar"/>
    <w:uiPriority w:val="99"/>
    <w:qFormat/>
    <w:rsid w:val="00415EA5"/>
    <w:pPr>
      <w:spacing w:after="0" w:line="240" w:lineRule="auto"/>
      <w:jc w:val="center"/>
    </w:pPr>
    <w:rPr>
      <w:rFonts w:ascii="Arial" w:hAnsi="Arial" w:eastAsia="Times New Roman" w:cs="Times New Roman"/>
      <w:b/>
      <w:sz w:val="28"/>
      <w:szCs w:val="24"/>
      <w:lang w:eastAsia="zh-CN"/>
    </w:rPr>
  </w:style>
  <w:style w:type="character" w:styleId="SubtitleChar" w:customStyle="1">
    <w:name w:val="Subtitle Char"/>
    <w:basedOn w:val="DefaultParagraphFont"/>
    <w:link w:val="Subtitle"/>
    <w:uiPriority w:val="99"/>
    <w:rsid w:val="00415EA5"/>
    <w:rPr>
      <w:rFonts w:ascii="Arial" w:hAnsi="Arial" w:eastAsia="Times New Roman" w:cs="Times New Roman"/>
      <w:b/>
      <w:sz w:val="28"/>
      <w:szCs w:val="24"/>
      <w:lang w:eastAsia="zh-CN"/>
    </w:rPr>
  </w:style>
  <w:style w:type="table" w:styleId="TableGrid">
    <w:name w:val="Table Grid"/>
    <w:basedOn w:val="TableNormal"/>
    <w:uiPriority w:val="39"/>
    <w:rsid w:val="00415E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1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6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1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D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71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0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10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4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D87872C22B041BBBB59D517025235" ma:contentTypeVersion="" ma:contentTypeDescription="Create a new document." ma:contentTypeScope="" ma:versionID="ab123f248177ff4bdb466f24d60c5030">
  <xsd:schema xmlns:xsd="http://www.w3.org/2001/XMLSchema" xmlns:xs="http://www.w3.org/2001/XMLSchema" xmlns:p="http://schemas.microsoft.com/office/2006/metadata/properties" xmlns:ns2="d3db2da0-a4eb-4e8b-818d-b13e70e50971" targetNamespace="http://schemas.microsoft.com/office/2006/metadata/properties" ma:root="true" ma:fieldsID="bc0235029aa8b64287b1931d3ac7899b" ns2:_="">
    <xsd:import namespace="d3db2da0-a4eb-4e8b-818d-b13e70e50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b2da0-a4eb-4e8b-818d-b13e70e50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FA36-2FC6-4824-AE8F-BD3E216C6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b2da0-a4eb-4e8b-818d-b13e70e50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31B08-0E96-46F3-A201-981CDF2CF3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db2da0-a4eb-4e8b-818d-b13e70e509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BCF3EA-D91A-4EB8-B674-B6FC2118A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94E93-4FEC-4B2C-8049-182D51BD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Rachel Scheckter</cp:lastModifiedBy>
  <cp:revision>17</cp:revision>
  <dcterms:created xsi:type="dcterms:W3CDTF">2019-05-17T14:04:00Z</dcterms:created>
  <dcterms:modified xsi:type="dcterms:W3CDTF">2019-09-19T15:41:00Z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0x010100966D87872C22B041BBBB59D517025235</vt:lpwstr>
  </property>
</Properties>
</file>